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60C8" w14:textId="77777777" w:rsidR="00522328" w:rsidRPr="00522328" w:rsidRDefault="00522328" w:rsidP="001C3631">
      <w:pPr>
        <w:jc w:val="both"/>
        <w:rPr>
          <w:lang w:val="en-US"/>
        </w:rPr>
      </w:pPr>
      <w:r w:rsidRPr="00522328">
        <w:rPr>
          <w:lang w:val="en-US"/>
        </w:rPr>
        <w:t>The energy that drives wind originates with the sun, which heats the Earth unevenly, creating warm spots and cool spots. Two simple examples of this are sea breezes and land breezes.</w:t>
      </w:r>
    </w:p>
    <w:p w14:paraId="215EB768" w14:textId="1EEE2B51" w:rsidR="00522328" w:rsidRPr="00522328" w:rsidRDefault="00522328" w:rsidP="001C3631">
      <w:pPr>
        <w:jc w:val="both"/>
        <w:rPr>
          <w:lang w:val="en-US"/>
        </w:rPr>
      </w:pPr>
      <w:r w:rsidRPr="00522328">
        <w:rPr>
          <w:lang w:val="en-US"/>
        </w:rPr>
        <w:t>[…]</w:t>
      </w:r>
    </w:p>
    <w:p w14:paraId="34A42115" w14:textId="569EB3A5" w:rsidR="00522328" w:rsidRPr="00522328" w:rsidRDefault="00522328" w:rsidP="001C3631">
      <w:pPr>
        <w:jc w:val="both"/>
        <w:rPr>
          <w:lang w:val="en-US"/>
        </w:rPr>
      </w:pPr>
      <w:r w:rsidRPr="00522328">
        <w:rPr>
          <w:lang w:val="en-US"/>
        </w:rPr>
        <w:t>Similar forces produce global wind patterns that affect climate. The tropics, for example, are always hot. Air rises here and spreads north and south, high above the land. Lower down, air is pulled in from the north and south. The </w:t>
      </w:r>
      <w:proofErr w:type="spellStart"/>
      <w:r w:rsidRPr="00522328">
        <w:rPr>
          <w:lang w:val="en-US"/>
        </w:rPr>
        <w:t>coriolis</w:t>
      </w:r>
      <w:proofErr w:type="spellEnd"/>
      <w:r w:rsidRPr="00522328">
        <w:rPr>
          <w:lang w:val="en-US"/>
        </w:rPr>
        <w:t xml:space="preserve"> effect, an offshoot of the Earth's rotation, makes moving air masses curve, so that the winds converging on the Equator come from the northeast in the Northern Hemisphere and the southeast in the Southern Hemisphere. These winds are called the trade winds.</w:t>
      </w:r>
    </w:p>
    <w:p w14:paraId="1795FBA6" w14:textId="77777777" w:rsidR="00522328" w:rsidRPr="00522328" w:rsidRDefault="00522328" w:rsidP="001C3631">
      <w:pPr>
        <w:jc w:val="both"/>
        <w:rPr>
          <w:lang w:val="en-US"/>
        </w:rPr>
      </w:pPr>
      <w:r w:rsidRPr="00522328">
        <w:rPr>
          <w:lang w:val="en-US"/>
        </w:rPr>
        <w:t xml:space="preserve">Farther from the Equator, the surface winds try to blow toward the Poles, but the </w:t>
      </w:r>
      <w:proofErr w:type="spellStart"/>
      <w:r w:rsidRPr="00522328">
        <w:rPr>
          <w:lang w:val="en-US"/>
        </w:rPr>
        <w:t>coriolis</w:t>
      </w:r>
      <w:proofErr w:type="spellEnd"/>
      <w:r w:rsidRPr="00522328">
        <w:rPr>
          <w:lang w:val="en-US"/>
        </w:rPr>
        <w:t xml:space="preserve"> effect bends them the opposite direction, creating westerlies. This is why so many weather events in the United States come from the west.</w:t>
      </w:r>
    </w:p>
    <w:p w14:paraId="6FE3BAB0" w14:textId="77777777" w:rsidR="00522328" w:rsidRPr="00522328" w:rsidRDefault="00522328" w:rsidP="001C3631">
      <w:pPr>
        <w:jc w:val="both"/>
        <w:rPr>
          <w:lang w:val="en-US"/>
        </w:rPr>
      </w:pPr>
      <w:r w:rsidRPr="00522328">
        <w:rPr>
          <w:lang w:val="en-US"/>
        </w:rPr>
        <w:t xml:space="preserve">At latitudes higher than about 60°, cold surface winds try to blow toward the Equator, but, like the trade winds, they are bent by the </w:t>
      </w:r>
      <w:proofErr w:type="spellStart"/>
      <w:r w:rsidRPr="00522328">
        <w:rPr>
          <w:lang w:val="en-US"/>
        </w:rPr>
        <w:t>coriolis</w:t>
      </w:r>
      <w:proofErr w:type="spellEnd"/>
      <w:r w:rsidRPr="00522328">
        <w:rPr>
          <w:lang w:val="en-US"/>
        </w:rPr>
        <w:t xml:space="preserve"> effect, producing polar easterlies.</w:t>
      </w:r>
    </w:p>
    <w:p w14:paraId="79DC2256" w14:textId="77777777" w:rsidR="00522328" w:rsidRPr="00522328" w:rsidRDefault="00522328" w:rsidP="001C3631">
      <w:pPr>
        <w:jc w:val="both"/>
        <w:rPr>
          <w:b/>
          <w:bCs/>
          <w:sz w:val="24"/>
          <w:szCs w:val="24"/>
          <w:lang w:val="en-US"/>
        </w:rPr>
      </w:pPr>
      <w:r w:rsidRPr="00522328">
        <w:rPr>
          <w:b/>
          <w:bCs/>
          <w:sz w:val="24"/>
          <w:szCs w:val="24"/>
          <w:lang w:val="en-US"/>
        </w:rPr>
        <w:t>Highs and Lows</w:t>
      </w:r>
    </w:p>
    <w:p w14:paraId="0D1E3415" w14:textId="28FC0C1F" w:rsidR="00522328" w:rsidRPr="00522328" w:rsidRDefault="00522328" w:rsidP="001C3631">
      <w:pPr>
        <w:jc w:val="both"/>
        <w:rPr>
          <w:lang w:val="en-US"/>
        </w:rPr>
      </w:pPr>
      <w:r w:rsidRPr="00522328">
        <w:rPr>
          <w:lang w:val="en-US"/>
        </w:rPr>
        <w:t>Within the mid-latitudes, weather effects create high- and low-pressure zones, called highs and lows, respectively. Air moves from areas of high pressure to low pressure.</w:t>
      </w:r>
    </w:p>
    <w:p w14:paraId="2FF46FE1" w14:textId="5D7285D3" w:rsidR="00AF1116" w:rsidRPr="00522328" w:rsidRDefault="00AF1116" w:rsidP="001C3631">
      <w:pPr>
        <w:jc w:val="both"/>
        <w:rPr>
          <w:lang w:val="en-US"/>
        </w:rPr>
      </w:pPr>
    </w:p>
    <w:p w14:paraId="0D84C66C" w14:textId="445B4C4B" w:rsidR="00522328" w:rsidRPr="00522328" w:rsidRDefault="00522328" w:rsidP="001C3631">
      <w:pPr>
        <w:jc w:val="both"/>
        <w:rPr>
          <w:lang w:val="en-US"/>
        </w:rPr>
      </w:pPr>
      <w:r w:rsidRPr="00522328">
        <w:rPr>
          <w:lang w:val="en-US"/>
        </w:rPr>
        <w:t xml:space="preserve">Source: </w:t>
      </w:r>
      <w:hyperlink r:id="rId4" w:history="1">
        <w:r w:rsidR="00A968B7" w:rsidRPr="00623F40">
          <w:rPr>
            <w:rStyle w:val="Lienhypertexte"/>
            <w:lang w:val="en-US"/>
          </w:rPr>
          <w:t>https://www.nationalgeographic.com/science/article/wind</w:t>
        </w:r>
      </w:hyperlink>
      <w:r w:rsidR="00A968B7">
        <w:rPr>
          <w:lang w:val="en-US"/>
        </w:rPr>
        <w:t xml:space="preserve"> </w:t>
      </w:r>
    </w:p>
    <w:sectPr w:rsidR="00522328" w:rsidRPr="00522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28"/>
    <w:rsid w:val="001C3631"/>
    <w:rsid w:val="00224942"/>
    <w:rsid w:val="00522328"/>
    <w:rsid w:val="006403BF"/>
    <w:rsid w:val="00A968B7"/>
    <w:rsid w:val="00AF1116"/>
    <w:rsid w:val="00C86B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3E2C"/>
  <w15:chartTrackingRefBased/>
  <w15:docId w15:val="{FA4D0E54-8345-4784-AFF1-9E09EDED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2232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223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52232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A968B7"/>
    <w:rPr>
      <w:color w:val="0563C1" w:themeColor="hyperlink"/>
      <w:u w:val="single"/>
    </w:rPr>
  </w:style>
  <w:style w:type="character" w:styleId="Mentionnonrsolue">
    <w:name w:val="Unresolved Mention"/>
    <w:basedOn w:val="Policepardfaut"/>
    <w:uiPriority w:val="99"/>
    <w:semiHidden/>
    <w:unhideWhenUsed/>
    <w:rsid w:val="00A96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2475">
      <w:bodyDiv w:val="1"/>
      <w:marLeft w:val="0"/>
      <w:marRight w:val="0"/>
      <w:marTop w:val="0"/>
      <w:marBottom w:val="0"/>
      <w:divBdr>
        <w:top w:val="none" w:sz="0" w:space="0" w:color="auto"/>
        <w:left w:val="none" w:sz="0" w:space="0" w:color="auto"/>
        <w:bottom w:val="none" w:sz="0" w:space="0" w:color="auto"/>
        <w:right w:val="none" w:sz="0" w:space="0" w:color="auto"/>
      </w:divBdr>
    </w:div>
    <w:div w:id="824056060">
      <w:bodyDiv w:val="1"/>
      <w:marLeft w:val="0"/>
      <w:marRight w:val="0"/>
      <w:marTop w:val="0"/>
      <w:marBottom w:val="0"/>
      <w:divBdr>
        <w:top w:val="none" w:sz="0" w:space="0" w:color="auto"/>
        <w:left w:val="none" w:sz="0" w:space="0" w:color="auto"/>
        <w:bottom w:val="none" w:sz="0" w:space="0" w:color="auto"/>
        <w:right w:val="none" w:sz="0" w:space="0" w:color="auto"/>
      </w:divBdr>
    </w:div>
    <w:div w:id="11519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tionalgeographic.com/science/article/win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1200</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Naude</dc:creator>
  <cp:keywords/>
  <dc:description/>
  <cp:lastModifiedBy>Marie Naude</cp:lastModifiedBy>
  <cp:revision>4</cp:revision>
  <dcterms:created xsi:type="dcterms:W3CDTF">2022-10-14T11:51:00Z</dcterms:created>
  <dcterms:modified xsi:type="dcterms:W3CDTF">2022-10-14T12:57:00Z</dcterms:modified>
</cp:coreProperties>
</file>