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96806" w:rsidRDefault="00F163F0">
      <w:pPr>
        <w:shd w:val="clear" w:color="auto" w:fill="FFFFFF"/>
        <w:spacing w:after="400"/>
        <w:rPr>
          <w:b/>
          <w:sz w:val="24"/>
          <w:szCs w:val="24"/>
        </w:rPr>
      </w:pPr>
      <w:r>
        <w:rPr>
          <w:b/>
          <w:sz w:val="24"/>
          <w:szCs w:val="24"/>
          <w:lang w:bidi="fr-FR"/>
        </w:rPr>
        <w:t xml:space="preserve">Alors que l'Atlantique a été bombardé l’année dernière par un nombre record de 30 tempêtes nommées, cela donnait parfois l'impression qu'elles surgissaient de nulle part. </w:t>
      </w:r>
    </w:p>
    <w:p w14:paraId="00000002" w14:textId="77777777" w:rsidR="00F96806" w:rsidRDefault="00F163F0">
      <w:pPr>
        <w:shd w:val="clear" w:color="auto" w:fill="FFFFFF"/>
        <w:spacing w:after="400"/>
        <w:rPr>
          <w:sz w:val="24"/>
          <w:szCs w:val="24"/>
        </w:rPr>
      </w:pPr>
      <w:r>
        <w:rPr>
          <w:sz w:val="24"/>
          <w:szCs w:val="24"/>
          <w:lang w:bidi="fr-FR"/>
        </w:rPr>
        <w:t>En réalité, il suffit de quelques ingrédients simples pour former une forte tempête </w:t>
      </w:r>
      <w:r>
        <w:rPr>
          <w:sz w:val="24"/>
          <w:szCs w:val="24"/>
          <w:lang w:bidi="fr-FR"/>
        </w:rPr>
        <w:t xml:space="preserve">: de l’eau chaude, une activité orageuse, un faible cisaillement du vent et une perturbation météorologique préexistante. Nous retrouvons tous ces éléments dans l’océan entourant les Bermudes de juin à novembre. </w:t>
      </w:r>
    </w:p>
    <w:p w14:paraId="00000003" w14:textId="77777777" w:rsidR="00F96806" w:rsidRDefault="00F163F0">
      <w:pPr>
        <w:shd w:val="clear" w:color="auto" w:fill="FFFFFF"/>
        <w:spacing w:after="400"/>
        <w:rPr>
          <w:sz w:val="24"/>
          <w:szCs w:val="24"/>
        </w:rPr>
      </w:pPr>
      <w:r>
        <w:rPr>
          <w:sz w:val="24"/>
          <w:szCs w:val="24"/>
          <w:lang w:bidi="fr-FR"/>
        </w:rPr>
        <w:t>Le National Ocean Service des États-Unis ex</w:t>
      </w:r>
      <w:r>
        <w:rPr>
          <w:sz w:val="24"/>
          <w:szCs w:val="24"/>
          <w:lang w:bidi="fr-FR"/>
        </w:rPr>
        <w:t xml:space="preserve">plique des les ouragans débutent souvent leur vie sous la forme d'onde tropicale : une zone de basse pression qui se déplace dans les tropiques et provoque une augmentation des averses et de l'activité orageuse. </w:t>
      </w:r>
    </w:p>
    <w:p w14:paraId="00000004" w14:textId="77777777" w:rsidR="00F96806" w:rsidRDefault="00F163F0">
      <w:pPr>
        <w:shd w:val="clear" w:color="auto" w:fill="FFFFFF"/>
        <w:spacing w:after="400"/>
        <w:rPr>
          <w:sz w:val="24"/>
          <w:szCs w:val="24"/>
        </w:rPr>
      </w:pPr>
      <w:r>
        <w:rPr>
          <w:sz w:val="24"/>
          <w:szCs w:val="24"/>
          <w:lang w:bidi="fr-FR"/>
        </w:rPr>
        <w:t>L’air chaud de l’océan s’élève dans la temp</w:t>
      </w:r>
      <w:r>
        <w:rPr>
          <w:sz w:val="24"/>
          <w:szCs w:val="24"/>
          <w:lang w:bidi="fr-FR"/>
        </w:rPr>
        <w:t xml:space="preserve">ête, créant alors en-dessous une autre zone de basse pression, ce qui permet à l’air de s’engouffrer davantage. </w:t>
      </w:r>
    </w:p>
    <w:p w14:paraId="00000005" w14:textId="77777777" w:rsidR="00F96806" w:rsidRDefault="00F163F0">
      <w:pPr>
        <w:shd w:val="clear" w:color="auto" w:fill="FFFFFF"/>
        <w:spacing w:after="400"/>
        <w:rPr>
          <w:sz w:val="24"/>
          <w:szCs w:val="24"/>
        </w:rPr>
      </w:pPr>
      <w:r>
        <w:rPr>
          <w:sz w:val="24"/>
          <w:szCs w:val="24"/>
          <w:lang w:bidi="fr-FR"/>
        </w:rPr>
        <w:t xml:space="preserve">L’air s’élève puis se rafraîchit pour se condenser en gouttelettes d’eau qui forment de larges nuages. </w:t>
      </w:r>
    </w:p>
    <w:p w14:paraId="00000006" w14:textId="77777777" w:rsidR="00F96806" w:rsidRDefault="00F163F0">
      <w:pPr>
        <w:shd w:val="clear" w:color="auto" w:fill="FFFFFF"/>
        <w:spacing w:after="400"/>
        <w:rPr>
          <w:b/>
          <w:sz w:val="24"/>
          <w:szCs w:val="24"/>
        </w:rPr>
      </w:pPr>
      <w:r>
        <w:rPr>
          <w:b/>
          <w:sz w:val="24"/>
          <w:szCs w:val="24"/>
          <w:lang w:bidi="fr-FR"/>
        </w:rPr>
        <w:t>D’après le National Oceanic and Atmosph</w:t>
      </w:r>
      <w:r>
        <w:rPr>
          <w:b/>
          <w:sz w:val="24"/>
          <w:szCs w:val="24"/>
          <w:lang w:bidi="fr-FR"/>
        </w:rPr>
        <w:t xml:space="preserve">eric Administration, ces nuages se transforment par la suite en ouragan de la manière suivante : </w:t>
      </w:r>
    </w:p>
    <w:p w14:paraId="00000007" w14:textId="77777777" w:rsidR="00F96806" w:rsidRDefault="00F163F0">
      <w:pPr>
        <w:shd w:val="clear" w:color="auto" w:fill="FFFFFF"/>
        <w:spacing w:after="400"/>
        <w:rPr>
          <w:sz w:val="24"/>
          <w:szCs w:val="24"/>
        </w:rPr>
      </w:pPr>
      <w:r>
        <w:rPr>
          <w:sz w:val="24"/>
          <w:szCs w:val="24"/>
          <w:lang w:bidi="fr-FR"/>
        </w:rPr>
        <w:t>La vapeur d’eau libère de la chaleur dans l’air lorsqu’elle se condense. L'air chaud s'élève dans les nuages, créant alors un schéma d'évaporation et de conde</w:t>
      </w:r>
      <w:r>
        <w:rPr>
          <w:sz w:val="24"/>
          <w:szCs w:val="24"/>
          <w:lang w:bidi="fr-FR"/>
        </w:rPr>
        <w:t>nsation qui entraîne la croissance et l'élévation des tubas. Ce schéma fait circuler les vents autour d'un centre, de la même manière que l'eau qui s'écoule dans une canalisation. Lorsque ce système rencontre d’autres nuages, cela devient un amas de nuages</w:t>
      </w:r>
      <w:r>
        <w:rPr>
          <w:sz w:val="24"/>
          <w:szCs w:val="24"/>
          <w:lang w:bidi="fr-FR"/>
        </w:rPr>
        <w:t xml:space="preserve"> orageux ou une perturbation tropicale.</w:t>
      </w:r>
    </w:p>
    <w:p w14:paraId="00000008" w14:textId="77777777" w:rsidR="00F96806" w:rsidRDefault="00F96806">
      <w:pPr>
        <w:shd w:val="clear" w:color="auto" w:fill="FFFFFF"/>
        <w:spacing w:after="400"/>
        <w:rPr>
          <w:sz w:val="24"/>
          <w:szCs w:val="24"/>
        </w:rPr>
      </w:pPr>
    </w:p>
    <w:p w14:paraId="00000009" w14:textId="77777777" w:rsidR="00F96806" w:rsidRDefault="00F163F0">
      <w:pPr>
        <w:shd w:val="clear" w:color="auto" w:fill="FFFFFF"/>
        <w:spacing w:after="400"/>
        <w:rPr>
          <w:sz w:val="24"/>
          <w:szCs w:val="24"/>
        </w:rPr>
      </w:pPr>
      <w:r>
        <w:rPr>
          <w:sz w:val="24"/>
          <w:szCs w:val="24"/>
          <w:lang w:bidi="fr-FR"/>
        </w:rPr>
        <w:t>Source : https://www.rgmags.com/2021/06/the-science-behind-the-storm/</w:t>
      </w:r>
    </w:p>
    <w:sectPr w:rsidR="00F968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l?r ?S?V?b?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06"/>
    <w:rsid w:val="00F163F0"/>
    <w:rsid w:val="00F9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19F88-9DC4-4A1F-9ABB-A19B086F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4</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2023-02-13T09:43:00Z</dcterms:created>
  <dcterms:modified xsi:type="dcterms:W3CDTF">2023-02-13T09:43:00Z</dcterms:modified>
</cp:coreProperties>
</file>