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90044" w:rsidRDefault="005257C1">
      <w:pPr>
        <w:shd w:val="clear" w:color="auto" w:fill="FFFFFF"/>
        <w:spacing w:after="400"/>
        <w:rPr>
          <w:b/>
          <w:sz w:val="24"/>
          <w:szCs w:val="24"/>
        </w:rPr>
      </w:pPr>
      <w:r>
        <w:rPr>
          <w:b/>
          <w:sz w:val="24"/>
          <w:szCs w:val="24"/>
          <w:lang w:bidi="fr-FR"/>
        </w:rPr>
        <w:t xml:space="preserve">L’année dernière, l’Atlantique a essuyé un record historique de 30 fortes tempêtes, qui ont parfois semblé sortir de nulle part. </w:t>
      </w:r>
    </w:p>
    <w:p w14:paraId="00000002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En réalité, une forte tempête ne nécessite que quelques éléments pour se former : des eaux chaudes, une activité orageuse, un </w:t>
      </w:r>
      <w:r>
        <w:rPr>
          <w:sz w:val="24"/>
          <w:szCs w:val="24"/>
          <w:lang w:bidi="fr-FR"/>
        </w:rPr>
        <w:t xml:space="preserve">faible cisaillement du vent et une perturbation météorologique déjà existante. Tous ces facteurs se retrouvent dans l’océan qui entoure les Bermudes entre juin et novembre. </w:t>
      </w:r>
    </w:p>
    <w:p w14:paraId="00000003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>Le National Ocean Service des États-Unis explique que les ouragans naissent généra</w:t>
      </w:r>
      <w:r>
        <w:rPr>
          <w:sz w:val="24"/>
          <w:szCs w:val="24"/>
          <w:lang w:bidi="fr-FR"/>
        </w:rPr>
        <w:t xml:space="preserve">lement sous la forme d’ondes tropicales. Ce sont des zones de basse pression qui se déplacent dans les tropiques et qui provoquent une augmentation des averses et de l’activité orageuse. </w:t>
      </w:r>
    </w:p>
    <w:p w14:paraId="00000004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>L’air chaud de l’océan monte et devient une tempête, sous laquelle e</w:t>
      </w:r>
      <w:r>
        <w:rPr>
          <w:sz w:val="24"/>
          <w:szCs w:val="24"/>
          <w:lang w:bidi="fr-FR"/>
        </w:rPr>
        <w:t xml:space="preserve">st formée une autre zone de basse pression, elle-même provoquant une circulation accrue de l’air. </w:t>
      </w:r>
    </w:p>
    <w:p w14:paraId="00000005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 xml:space="preserve">L’air monte, puis se rafraîchit afin de se condenser à nouveau en gouttelettes d'eau, qui forment d’imposants nuages. </w:t>
      </w:r>
    </w:p>
    <w:p w14:paraId="00000006" w14:textId="77777777" w:rsidR="00E90044" w:rsidRDefault="005257C1">
      <w:pPr>
        <w:shd w:val="clear" w:color="auto" w:fill="FFFFFF"/>
        <w:spacing w:after="400"/>
        <w:rPr>
          <w:b/>
          <w:sz w:val="24"/>
          <w:szCs w:val="24"/>
        </w:rPr>
      </w:pPr>
      <w:r>
        <w:rPr>
          <w:b/>
          <w:sz w:val="24"/>
          <w:szCs w:val="24"/>
          <w:lang w:bidi="fr-FR"/>
        </w:rPr>
        <w:t>Selon la National Oceanic and Atmosphe</w:t>
      </w:r>
      <w:r>
        <w:rPr>
          <w:b/>
          <w:sz w:val="24"/>
          <w:szCs w:val="24"/>
          <w:lang w:bidi="fr-FR"/>
        </w:rPr>
        <w:t xml:space="preserve">ric Administration, ces nuages deviennent peu à peu des ouragans de la manière suivante : </w:t>
      </w:r>
    </w:p>
    <w:p w14:paraId="00000007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>La vapeur d'eau se condense et relâche la chaleur dans l’air. L’air chaud monte dans les nuages, créant un cycle d’évaporation et de condensation qui fait grandir et</w:t>
      </w:r>
      <w:r>
        <w:rPr>
          <w:sz w:val="24"/>
          <w:szCs w:val="24"/>
          <w:lang w:bidi="fr-FR"/>
        </w:rPr>
        <w:t xml:space="preserve"> monter les entonnoirs nuageux. Ce cycle provoque la circulation des vents autour d’un point central, à la manière de l’eau qui se vide dans un évier. Au fur et à mesure que la tempête rencontre d’autres nuages, elle devient un amas de nuages noirs ou une </w:t>
      </w:r>
      <w:r>
        <w:rPr>
          <w:sz w:val="24"/>
          <w:szCs w:val="24"/>
          <w:lang w:bidi="fr-FR"/>
        </w:rPr>
        <w:t>perturbation tropicale.</w:t>
      </w:r>
    </w:p>
    <w:p w14:paraId="00000008" w14:textId="77777777" w:rsidR="00E90044" w:rsidRDefault="00E90044">
      <w:pPr>
        <w:shd w:val="clear" w:color="auto" w:fill="FFFFFF"/>
        <w:spacing w:after="400"/>
        <w:rPr>
          <w:sz w:val="24"/>
          <w:szCs w:val="24"/>
        </w:rPr>
      </w:pPr>
    </w:p>
    <w:p w14:paraId="00000009" w14:textId="77777777" w:rsidR="00E90044" w:rsidRDefault="005257C1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  <w:lang w:bidi="fr-FR"/>
        </w:rPr>
        <w:t>Source : https://www.rgmags.com/2021/06/the-science-behind-the-storm/</w:t>
      </w:r>
    </w:p>
    <w:sectPr w:rsidR="00E900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44"/>
    <w:rsid w:val="005257C1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173A3-7BB9-4993-8941-13F5014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2023-02-13T10:03:00Z</dcterms:created>
  <dcterms:modified xsi:type="dcterms:W3CDTF">2023-02-13T10:03:00Z</dcterms:modified>
</cp:coreProperties>
</file>