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4E" w:rsidRPr="001F7CA7" w:rsidRDefault="001F62AF" w:rsidP="001F62AF">
      <w:pPr>
        <w:pStyle w:val="Paragraphedeliste"/>
        <w:numPr>
          <w:ilvl w:val="0"/>
          <w:numId w:val="1"/>
        </w:numPr>
        <w:rPr>
          <w:b/>
          <w:color w:val="D60093"/>
          <w:u w:val="single"/>
        </w:rPr>
      </w:pPr>
      <w:r w:rsidRPr="001F7CA7">
        <w:rPr>
          <w:b/>
          <w:color w:val="D60093"/>
          <w:u w:val="single"/>
        </w:rPr>
        <w:t>Géo / thermie</w:t>
      </w:r>
    </w:p>
    <w:p w:rsidR="001F62AF" w:rsidRDefault="000776B8" w:rsidP="001F62AF">
      <w:pPr>
        <w:pStyle w:val="Paragraphedeliste"/>
        <w:numPr>
          <w:ilvl w:val="0"/>
          <w:numId w:val="2"/>
        </w:numPr>
      </w:pPr>
      <w:r>
        <w:t xml:space="preserve">Géo : </w:t>
      </w:r>
      <w:r w:rsidR="001F62AF">
        <w:t xml:space="preserve">Terre / </w:t>
      </w:r>
      <w:r>
        <w:t xml:space="preserve">thermos : </w:t>
      </w:r>
      <w:r w:rsidR="001F62AF">
        <w:t>chaleur</w:t>
      </w:r>
    </w:p>
    <w:p w:rsidR="001F62AF" w:rsidRDefault="001F62AF" w:rsidP="001F62AF">
      <w:pPr>
        <w:pStyle w:val="Paragraphedeliste"/>
        <w:numPr>
          <w:ilvl w:val="0"/>
          <w:numId w:val="2"/>
        </w:numPr>
      </w:pPr>
      <w:r>
        <w:t xml:space="preserve">Exploitation de la </w:t>
      </w:r>
      <w:r w:rsidRPr="001F7CA7">
        <w:rPr>
          <w:b/>
        </w:rPr>
        <w:t>chaleur</w:t>
      </w:r>
      <w:r>
        <w:t xml:space="preserve"> de la Terre à des fins commerciales, pour produire de l’électricité ou du chauffage</w:t>
      </w:r>
    </w:p>
    <w:p w:rsidR="00A42BE2" w:rsidRPr="00A42BE2" w:rsidRDefault="00A42BE2" w:rsidP="001F62AF">
      <w:pPr>
        <w:pStyle w:val="Paragraphedeliste"/>
        <w:numPr>
          <w:ilvl w:val="0"/>
          <w:numId w:val="2"/>
        </w:numPr>
        <w:rPr>
          <w:highlight w:val="yellow"/>
        </w:rPr>
      </w:pPr>
      <w:r w:rsidRPr="00A42BE2">
        <w:rPr>
          <w:highlight w:val="yellow"/>
        </w:rPr>
        <w:t xml:space="preserve">Représente part infime dans la production d’énergie électrique mondiale </w:t>
      </w:r>
    </w:p>
    <w:p w:rsidR="000776B8" w:rsidRDefault="000776B8" w:rsidP="00A42BE2">
      <w:pPr>
        <w:pStyle w:val="Paragraphedeliste"/>
        <w:ind w:left="1080"/>
      </w:pPr>
      <w:r>
        <w:t xml:space="preserve">Chiffres bas : flux de chaleur terrestre inégal </w:t>
      </w:r>
      <w:r w:rsidR="008B06D4">
        <w:t xml:space="preserve">selon les endroits </w:t>
      </w:r>
      <w:r w:rsidR="008B06D4">
        <w:sym w:font="Wingdings" w:char="F0E8"/>
      </w:r>
      <w:r w:rsidR="008B06D4">
        <w:t xml:space="preserve"> conte</w:t>
      </w:r>
      <w:r w:rsidR="0096584E">
        <w:t>xtes géologiques particuliers (</w:t>
      </w:r>
      <w:r w:rsidR="008B06D4">
        <w:t>milieux océans failles/rift, subduction, points chauds)</w:t>
      </w:r>
    </w:p>
    <w:p w:rsidR="001F62AF" w:rsidRDefault="001F62AF" w:rsidP="001F62AF"/>
    <w:p w:rsidR="001F62AF" w:rsidRPr="001F7CA7" w:rsidRDefault="001F62AF" w:rsidP="001F62AF">
      <w:pPr>
        <w:pStyle w:val="Paragraphedeliste"/>
        <w:numPr>
          <w:ilvl w:val="0"/>
          <w:numId w:val="1"/>
        </w:numPr>
        <w:rPr>
          <w:b/>
          <w:color w:val="D60093"/>
          <w:u w:val="single"/>
        </w:rPr>
      </w:pPr>
      <w:r w:rsidRPr="001F7CA7">
        <w:rPr>
          <w:b/>
          <w:color w:val="D60093"/>
          <w:u w:val="single"/>
        </w:rPr>
        <w:t>Sources de chaleur de la terre</w:t>
      </w:r>
    </w:p>
    <w:p w:rsidR="001F62AF" w:rsidRDefault="003C77A2" w:rsidP="001F62AF">
      <w:pPr>
        <w:pStyle w:val="Paragraphedeliste"/>
      </w:pPr>
      <w:r w:rsidRPr="003C77A2">
        <w:rPr>
          <w:highlight w:val="yellow"/>
        </w:rPr>
        <w:t>Chaleur de la Terre provient de différentes sources</w:t>
      </w:r>
    </w:p>
    <w:p w:rsidR="001F62AF" w:rsidRPr="001F7CA7" w:rsidRDefault="001F62AF" w:rsidP="001F62AF">
      <w:pPr>
        <w:pStyle w:val="Paragraphedeliste"/>
        <w:numPr>
          <w:ilvl w:val="0"/>
          <w:numId w:val="3"/>
        </w:numPr>
        <w:rPr>
          <w:b/>
          <w:u w:val="single"/>
        </w:rPr>
      </w:pPr>
      <w:r w:rsidRPr="001F7CA7">
        <w:rPr>
          <w:b/>
          <w:u w:val="single"/>
        </w:rPr>
        <w:t>Radioactivité </w:t>
      </w:r>
    </w:p>
    <w:p w:rsidR="001F62AF" w:rsidRDefault="001F62AF" w:rsidP="001F62AF">
      <w:pPr>
        <w:pStyle w:val="Paragraphedeliste"/>
        <w:numPr>
          <w:ilvl w:val="1"/>
          <w:numId w:val="2"/>
        </w:numPr>
      </w:pPr>
      <w:r>
        <w:t xml:space="preserve">50% = </w:t>
      </w:r>
      <w:r w:rsidRPr="001F7CA7">
        <w:rPr>
          <w:b/>
        </w:rPr>
        <w:t>principale</w:t>
      </w:r>
    </w:p>
    <w:p w:rsidR="001F62AF" w:rsidRDefault="001F62AF" w:rsidP="001F62AF">
      <w:pPr>
        <w:pStyle w:val="Paragraphedeliste"/>
        <w:numPr>
          <w:ilvl w:val="1"/>
          <w:numId w:val="2"/>
        </w:numPr>
      </w:pPr>
      <w:r w:rsidRPr="001F7CA7">
        <w:rPr>
          <w:b/>
        </w:rPr>
        <w:t>Désintégration</w:t>
      </w:r>
      <w:r>
        <w:t xml:space="preserve"> d’atomes radioactifs au cours du temps (Uraniu</w:t>
      </w:r>
      <w:r w:rsidR="0023034A">
        <w:t>m</w:t>
      </w:r>
      <w:r>
        <w:t>, Thorium et Potassium)</w:t>
      </w:r>
    </w:p>
    <w:p w:rsidR="001F62AF" w:rsidRDefault="001F62AF" w:rsidP="001F62AF">
      <w:pPr>
        <w:pStyle w:val="Paragraphedeliste"/>
        <w:numPr>
          <w:ilvl w:val="1"/>
          <w:numId w:val="2"/>
        </w:numPr>
      </w:pPr>
      <w:r>
        <w:t>Renfermés dans les enveloppes de la Terre (manteau et noyau)</w:t>
      </w:r>
    </w:p>
    <w:p w:rsidR="001F62AF" w:rsidRDefault="001F62AF" w:rsidP="001F62AF">
      <w:pPr>
        <w:pStyle w:val="Paragraphedeliste"/>
        <w:numPr>
          <w:ilvl w:val="1"/>
          <w:numId w:val="2"/>
        </w:numPr>
      </w:pPr>
      <w:r>
        <w:t xml:space="preserve">Désintégration = </w:t>
      </w:r>
      <w:r w:rsidRPr="001F7CA7">
        <w:rPr>
          <w:b/>
        </w:rPr>
        <w:t>libératrice de chaleur</w:t>
      </w:r>
      <w:r>
        <w:t xml:space="preserve"> (manteau couche + volumineuse : + chaleur)</w:t>
      </w:r>
    </w:p>
    <w:p w:rsidR="001F62AF" w:rsidRDefault="001F62AF" w:rsidP="001F62AF">
      <w:pPr>
        <w:pStyle w:val="Paragraphedeliste"/>
        <w:ind w:left="1800"/>
      </w:pPr>
    </w:p>
    <w:p w:rsidR="001F62AF" w:rsidRPr="001F7CA7" w:rsidRDefault="001F62AF" w:rsidP="001F62AF">
      <w:pPr>
        <w:pStyle w:val="Paragraphedeliste"/>
        <w:numPr>
          <w:ilvl w:val="0"/>
          <w:numId w:val="3"/>
        </w:numPr>
        <w:rPr>
          <w:b/>
          <w:u w:val="single"/>
        </w:rPr>
      </w:pPr>
      <w:r w:rsidRPr="001F7CA7">
        <w:rPr>
          <w:b/>
          <w:u w:val="single"/>
        </w:rPr>
        <w:t>Chaleur initiale de formation de la Terre</w:t>
      </w:r>
    </w:p>
    <w:p w:rsidR="0023034A" w:rsidRPr="0023034A" w:rsidRDefault="001F62AF" w:rsidP="001F62AF">
      <w:pPr>
        <w:pStyle w:val="Paragraphedeliste"/>
        <w:numPr>
          <w:ilvl w:val="1"/>
          <w:numId w:val="2"/>
        </w:numPr>
      </w:pPr>
      <w:r>
        <w:t xml:space="preserve">Formation par </w:t>
      </w:r>
      <w:r w:rsidRPr="0023034A">
        <w:rPr>
          <w:b/>
        </w:rPr>
        <w:t xml:space="preserve">accrétion </w:t>
      </w:r>
      <w:bookmarkStart w:id="0" w:name="_GoBack"/>
      <w:bookmarkEnd w:id="0"/>
    </w:p>
    <w:p w:rsidR="001F62AF" w:rsidRDefault="0023034A" w:rsidP="001F62AF">
      <w:pPr>
        <w:pStyle w:val="Paragraphedeliste"/>
        <w:numPr>
          <w:ilvl w:val="1"/>
          <w:numId w:val="2"/>
        </w:numPr>
      </w:pPr>
      <w:r>
        <w:t xml:space="preserve">Au moment </w:t>
      </w:r>
      <w:r w:rsidRPr="0023034A">
        <w:rPr>
          <w:b/>
        </w:rPr>
        <w:t>collision</w:t>
      </w:r>
      <w:r>
        <w:t xml:space="preserve"> blocs rocheux</w:t>
      </w:r>
      <w:r w:rsidR="001F62AF">
        <w:t xml:space="preserve"> = </w:t>
      </w:r>
      <w:r w:rsidR="00A42BE2">
        <w:t xml:space="preserve">leur </w:t>
      </w:r>
      <w:r w:rsidR="001F62AF" w:rsidRPr="0023034A">
        <w:rPr>
          <w:b/>
        </w:rPr>
        <w:t>énergie cinétique</w:t>
      </w:r>
      <w:r w:rsidR="00A42BE2">
        <w:rPr>
          <w:b/>
        </w:rPr>
        <w:t xml:space="preserve"> se convertit</w:t>
      </w:r>
      <w:r w:rsidR="001F62AF" w:rsidRPr="0023034A">
        <w:rPr>
          <w:b/>
        </w:rPr>
        <w:t xml:space="preserve"> en chaleur</w:t>
      </w:r>
    </w:p>
    <w:p w:rsidR="001F62AF" w:rsidRDefault="001F62AF" w:rsidP="001F62AF">
      <w:pPr>
        <w:pStyle w:val="Paragraphedeliste"/>
        <w:numPr>
          <w:ilvl w:val="1"/>
          <w:numId w:val="2"/>
        </w:numPr>
      </w:pPr>
      <w:r>
        <w:t xml:space="preserve">Mais </w:t>
      </w:r>
      <w:r w:rsidRPr="001F7CA7">
        <w:rPr>
          <w:b/>
        </w:rPr>
        <w:t>dissipation</w:t>
      </w:r>
      <w:r>
        <w:t xml:space="preserve"> progressive</w:t>
      </w:r>
    </w:p>
    <w:p w:rsidR="001F62AF" w:rsidRDefault="001F62AF" w:rsidP="001F62AF">
      <w:pPr>
        <w:pStyle w:val="Paragraphedeliste"/>
        <w:ind w:left="1800"/>
      </w:pPr>
    </w:p>
    <w:p w:rsidR="001F62AF" w:rsidRPr="001F7CA7" w:rsidRDefault="001F62AF" w:rsidP="001F62AF">
      <w:pPr>
        <w:pStyle w:val="Paragraphedeliste"/>
        <w:numPr>
          <w:ilvl w:val="0"/>
          <w:numId w:val="3"/>
        </w:numPr>
        <w:rPr>
          <w:b/>
          <w:u w:val="single"/>
        </w:rPr>
      </w:pPr>
      <w:r w:rsidRPr="001F7CA7">
        <w:rPr>
          <w:b/>
          <w:u w:val="single"/>
        </w:rPr>
        <w:t>Chaleur de cristallisation du noyau de la Terre (fer + nickel)</w:t>
      </w:r>
    </w:p>
    <w:p w:rsidR="001F62AF" w:rsidRDefault="001F62AF" w:rsidP="001F62AF">
      <w:pPr>
        <w:pStyle w:val="Paragraphedeliste"/>
        <w:numPr>
          <w:ilvl w:val="0"/>
          <w:numId w:val="2"/>
        </w:numPr>
      </w:pPr>
      <w:r>
        <w:t xml:space="preserve">Manteau, noyau </w:t>
      </w:r>
      <w:r w:rsidRPr="001F7CA7">
        <w:rPr>
          <w:b/>
        </w:rPr>
        <w:t>externe</w:t>
      </w:r>
      <w:r>
        <w:t xml:space="preserve"> de fer </w:t>
      </w:r>
      <w:r w:rsidRPr="001F7CA7">
        <w:rPr>
          <w:b/>
        </w:rPr>
        <w:t>liquide</w:t>
      </w:r>
      <w:r>
        <w:t xml:space="preserve">, noyau </w:t>
      </w:r>
      <w:r w:rsidRPr="001F7CA7">
        <w:rPr>
          <w:b/>
        </w:rPr>
        <w:t>interne</w:t>
      </w:r>
      <w:r>
        <w:t xml:space="preserve"> de fer solide</w:t>
      </w:r>
    </w:p>
    <w:p w:rsidR="001F62AF" w:rsidRPr="00A47FA1" w:rsidRDefault="001F62AF" w:rsidP="001F62AF">
      <w:pPr>
        <w:pStyle w:val="Paragraphedeliste"/>
        <w:numPr>
          <w:ilvl w:val="0"/>
          <w:numId w:val="2"/>
        </w:numPr>
        <w:rPr>
          <w:b/>
          <w:highlight w:val="yellow"/>
        </w:rPr>
      </w:pPr>
      <w:r w:rsidRPr="001F7CA7">
        <w:rPr>
          <w:b/>
        </w:rPr>
        <w:t>Cristallisation progressive du fer liquide</w:t>
      </w:r>
      <w:r>
        <w:t xml:space="preserve"> </w:t>
      </w:r>
      <w:r>
        <w:sym w:font="Wingdings" w:char="F0E0"/>
      </w:r>
      <w:r>
        <w:t xml:space="preserve"> </w:t>
      </w:r>
      <w:r w:rsidRPr="00A47FA1">
        <w:rPr>
          <w:b/>
          <w:highlight w:val="yellow"/>
        </w:rPr>
        <w:t xml:space="preserve">passage </w:t>
      </w:r>
      <w:r w:rsidR="00A47FA1" w:rsidRPr="00A47FA1">
        <w:rPr>
          <w:b/>
          <w:highlight w:val="yellow"/>
        </w:rPr>
        <w:t xml:space="preserve">du fer de l’état liquide </w:t>
      </w:r>
      <w:r w:rsidRPr="00A47FA1">
        <w:rPr>
          <w:b/>
          <w:highlight w:val="yellow"/>
        </w:rPr>
        <w:t>à l’état solide = dégagement de chaleur</w:t>
      </w:r>
    </w:p>
    <w:p w:rsidR="001F62AF" w:rsidRDefault="001F62AF" w:rsidP="001F62AF">
      <w:pPr>
        <w:pStyle w:val="Paragraphedeliste"/>
        <w:numPr>
          <w:ilvl w:val="0"/>
          <w:numId w:val="2"/>
        </w:numPr>
      </w:pPr>
      <w:r>
        <w:t>Source de chaleur jusqu’à la cristallisation complète du noyau liquide</w:t>
      </w:r>
    </w:p>
    <w:p w:rsidR="001F62AF" w:rsidRDefault="001F62AF" w:rsidP="001F62AF">
      <w:pPr>
        <w:pStyle w:val="Paragraphedeliste"/>
        <w:ind w:left="1080"/>
      </w:pPr>
    </w:p>
    <w:p w:rsidR="001F62AF" w:rsidRPr="001F7CA7" w:rsidRDefault="001F62AF" w:rsidP="001F62AF">
      <w:pPr>
        <w:pStyle w:val="Paragraphedeliste"/>
        <w:numPr>
          <w:ilvl w:val="0"/>
          <w:numId w:val="1"/>
        </w:numPr>
        <w:rPr>
          <w:u w:val="single"/>
        </w:rPr>
      </w:pPr>
      <w:r w:rsidRPr="001F7CA7">
        <w:rPr>
          <w:u w:val="single"/>
        </w:rPr>
        <w:t>T° de la terre</w:t>
      </w:r>
    </w:p>
    <w:p w:rsidR="001F62AF" w:rsidRDefault="001F62AF" w:rsidP="001F62AF">
      <w:pPr>
        <w:pStyle w:val="Paragraphedeliste"/>
        <w:numPr>
          <w:ilvl w:val="0"/>
          <w:numId w:val="2"/>
        </w:numPr>
      </w:pPr>
      <w:r>
        <w:t xml:space="preserve">Augmente avec la </w:t>
      </w:r>
      <w:r w:rsidRPr="001F7CA7">
        <w:rPr>
          <w:b/>
        </w:rPr>
        <w:t>profondeur = gradient géothermique</w:t>
      </w:r>
    </w:p>
    <w:p w:rsidR="001F62AF" w:rsidRDefault="001F62AF" w:rsidP="001F62AF">
      <w:pPr>
        <w:pStyle w:val="Paragraphedeliste"/>
        <w:numPr>
          <w:ilvl w:val="0"/>
          <w:numId w:val="2"/>
        </w:numPr>
      </w:pPr>
      <w:r>
        <w:t xml:space="preserve">Energie se transfère par des </w:t>
      </w:r>
      <w:proofErr w:type="spellStart"/>
      <w:r w:rsidRPr="001F7CA7">
        <w:rPr>
          <w:b/>
        </w:rPr>
        <w:t>mvts</w:t>
      </w:r>
      <w:proofErr w:type="spellEnd"/>
      <w:r w:rsidRPr="001F7CA7">
        <w:rPr>
          <w:b/>
        </w:rPr>
        <w:t xml:space="preserve"> de </w:t>
      </w:r>
      <w:r w:rsidRPr="000F168E">
        <w:rPr>
          <w:b/>
          <w:highlight w:val="cyan"/>
        </w:rPr>
        <w:t>conduction</w:t>
      </w:r>
      <w:r w:rsidRPr="001F7CA7">
        <w:rPr>
          <w:b/>
        </w:rPr>
        <w:t xml:space="preserve"> (lithosphère) ou par </w:t>
      </w:r>
      <w:r w:rsidRPr="000F168E">
        <w:rPr>
          <w:b/>
          <w:highlight w:val="cyan"/>
        </w:rPr>
        <w:t>convection</w:t>
      </w:r>
      <w:r>
        <w:t xml:space="preserve"> (asthénosphère)</w:t>
      </w:r>
    </w:p>
    <w:p w:rsidR="000776B8" w:rsidRDefault="000776B8" w:rsidP="001F62AF">
      <w:pPr>
        <w:pStyle w:val="Paragraphedeliste"/>
        <w:numPr>
          <w:ilvl w:val="0"/>
          <w:numId w:val="2"/>
        </w:numPr>
      </w:pPr>
      <w:r>
        <w:t>Extraction de la chaleur au moyen de tuyau</w:t>
      </w:r>
      <w:r w:rsidR="001F7CA7">
        <w:t>x</w:t>
      </w:r>
      <w:r>
        <w:t xml:space="preserve"> dans les nappes d’eau souterraines : l’eau reste </w:t>
      </w:r>
      <w:r w:rsidRPr="001F7CA7">
        <w:rPr>
          <w:b/>
        </w:rPr>
        <w:t>liquide</w:t>
      </w:r>
      <w:r>
        <w:t xml:space="preserve"> grâce à la </w:t>
      </w:r>
      <w:r w:rsidRPr="001F7CA7">
        <w:rPr>
          <w:b/>
        </w:rPr>
        <w:t>pression</w:t>
      </w:r>
    </w:p>
    <w:p w:rsidR="001F62AF" w:rsidRDefault="001F62AF" w:rsidP="001F62AF">
      <w:pPr>
        <w:pStyle w:val="Paragraphedeliste"/>
        <w:ind w:left="1080"/>
      </w:pPr>
    </w:p>
    <w:p w:rsidR="001F62AF" w:rsidRDefault="001F62AF" w:rsidP="001F62AF">
      <w:pPr>
        <w:pStyle w:val="Paragraphedeliste"/>
        <w:numPr>
          <w:ilvl w:val="0"/>
          <w:numId w:val="1"/>
        </w:numPr>
      </w:pPr>
      <w:r w:rsidRPr="001F7CA7">
        <w:rPr>
          <w:b/>
          <w:color w:val="D60093"/>
          <w:u w:val="single"/>
        </w:rPr>
        <w:t xml:space="preserve">Différents types de géothermie : </w:t>
      </w:r>
      <w:r>
        <w:t>pas toutes aussi écologiques/renouvelables</w:t>
      </w:r>
    </w:p>
    <w:p w:rsidR="001F62AF" w:rsidRDefault="001F62AF" w:rsidP="001F62AF">
      <w:pPr>
        <w:pStyle w:val="Paragraphedeliste"/>
      </w:pPr>
    </w:p>
    <w:p w:rsidR="001F62AF" w:rsidRPr="00F0021D" w:rsidRDefault="001F62AF" w:rsidP="001F62AF">
      <w:pPr>
        <w:pStyle w:val="Paragraphedeliste"/>
        <w:numPr>
          <w:ilvl w:val="0"/>
          <w:numId w:val="2"/>
        </w:numPr>
        <w:rPr>
          <w:b/>
        </w:rPr>
      </w:pPr>
      <w:r w:rsidRPr="00F0021D">
        <w:rPr>
          <w:b/>
        </w:rPr>
        <w:t>Géothermie superficielle/très basse température-énergie</w:t>
      </w:r>
    </w:p>
    <w:p w:rsidR="001F62AF" w:rsidRDefault="001F62AF" w:rsidP="001F62AF">
      <w:pPr>
        <w:pStyle w:val="Paragraphedeliste"/>
        <w:numPr>
          <w:ilvl w:val="1"/>
          <w:numId w:val="2"/>
        </w:numPr>
      </w:pPr>
      <w:r>
        <w:t>-200m de profondeur, -30°C</w:t>
      </w:r>
    </w:p>
    <w:p w:rsidR="001F62AF" w:rsidRDefault="001F62AF" w:rsidP="001F62AF">
      <w:pPr>
        <w:pStyle w:val="Paragraphedeliste"/>
        <w:numPr>
          <w:ilvl w:val="1"/>
          <w:numId w:val="2"/>
        </w:numPr>
      </w:pPr>
      <w:r w:rsidRPr="00033168">
        <w:rPr>
          <w:b/>
        </w:rPr>
        <w:t>Chauffage :</w:t>
      </w:r>
      <w:r>
        <w:t xml:space="preserve"> </w:t>
      </w:r>
      <w:r w:rsidRPr="00033168">
        <w:rPr>
          <w:b/>
        </w:rPr>
        <w:t>utilisation individuelle maison ou dans un quartier</w:t>
      </w:r>
    </w:p>
    <w:p w:rsidR="001F62AF" w:rsidRDefault="001F62AF" w:rsidP="001F62AF">
      <w:pPr>
        <w:pStyle w:val="Paragraphedeliste"/>
        <w:numPr>
          <w:ilvl w:val="1"/>
          <w:numId w:val="2"/>
        </w:numPr>
      </w:pPr>
      <w:r>
        <w:t xml:space="preserve">Classé comme </w:t>
      </w:r>
      <w:r w:rsidRPr="00033168">
        <w:rPr>
          <w:b/>
          <w:highlight w:val="cyan"/>
        </w:rPr>
        <w:t>pompe à chaleur</w:t>
      </w:r>
      <w:r w:rsidR="000776B8">
        <w:t>, avec capteurs géothermiques enterrés pour capter calories via des échanges de chaleur</w:t>
      </w:r>
    </w:p>
    <w:p w:rsidR="000776B8" w:rsidRDefault="000776B8" w:rsidP="000776B8">
      <w:pPr>
        <w:pStyle w:val="Paragraphedeliste"/>
        <w:ind w:left="2520"/>
      </w:pPr>
    </w:p>
    <w:p w:rsidR="000776B8" w:rsidRPr="00F0021D" w:rsidRDefault="000776B8" w:rsidP="000776B8">
      <w:pPr>
        <w:pStyle w:val="Paragraphedeliste"/>
        <w:numPr>
          <w:ilvl w:val="0"/>
          <w:numId w:val="2"/>
        </w:numPr>
        <w:rPr>
          <w:b/>
        </w:rPr>
      </w:pPr>
      <w:r w:rsidRPr="00F0021D">
        <w:rPr>
          <w:b/>
        </w:rPr>
        <w:t>Géothermie basse température-énergie</w:t>
      </w:r>
    </w:p>
    <w:p w:rsidR="000776B8" w:rsidRDefault="000776B8" w:rsidP="000776B8">
      <w:pPr>
        <w:pStyle w:val="Paragraphedeliste"/>
        <w:numPr>
          <w:ilvl w:val="1"/>
          <w:numId w:val="2"/>
        </w:numPr>
      </w:pPr>
      <w:r>
        <w:t>100aine de m – 2000m</w:t>
      </w:r>
    </w:p>
    <w:p w:rsidR="000776B8" w:rsidRDefault="000776B8" w:rsidP="000776B8">
      <w:pPr>
        <w:pStyle w:val="Paragraphedeliste"/>
        <w:numPr>
          <w:ilvl w:val="1"/>
          <w:numId w:val="2"/>
        </w:numPr>
      </w:pPr>
      <w:r>
        <w:t>30 à 90°C</w:t>
      </w:r>
    </w:p>
    <w:p w:rsidR="000776B8" w:rsidRDefault="0005279D" w:rsidP="000776B8">
      <w:pPr>
        <w:pStyle w:val="Paragraphedeliste"/>
        <w:numPr>
          <w:ilvl w:val="1"/>
          <w:numId w:val="2"/>
        </w:numPr>
      </w:pPr>
      <w:r>
        <w:t xml:space="preserve">Utiliser </w:t>
      </w:r>
      <w:r w:rsidRPr="00033168">
        <w:rPr>
          <w:b/>
        </w:rPr>
        <w:t xml:space="preserve">l’eau chaude, via </w:t>
      </w:r>
      <w:r w:rsidRPr="00ED141F">
        <w:rPr>
          <w:b/>
          <w:u w:val="single"/>
        </w:rPr>
        <w:t>échangeur de chaleur</w:t>
      </w:r>
      <w:r w:rsidRPr="00033168">
        <w:rPr>
          <w:b/>
        </w:rPr>
        <w:t xml:space="preserve">, directement pour </w:t>
      </w:r>
      <w:proofErr w:type="spellStart"/>
      <w:r w:rsidRPr="00033168">
        <w:rPr>
          <w:b/>
        </w:rPr>
        <w:t>Pour</w:t>
      </w:r>
      <w:proofErr w:type="spellEnd"/>
      <w:r w:rsidRPr="00033168">
        <w:rPr>
          <w:b/>
        </w:rPr>
        <w:t xml:space="preserve"> </w:t>
      </w:r>
      <w:r w:rsidRPr="00ED141F">
        <w:rPr>
          <w:b/>
          <w:u w:val="single"/>
        </w:rPr>
        <w:t>chauffage</w:t>
      </w:r>
      <w:r w:rsidRPr="00033168">
        <w:rPr>
          <w:b/>
        </w:rPr>
        <w:t> :</w:t>
      </w:r>
      <w:r w:rsidR="000776B8" w:rsidRPr="00033168">
        <w:rPr>
          <w:b/>
        </w:rPr>
        <w:t xml:space="preserve"> </w:t>
      </w:r>
      <w:r w:rsidR="000776B8">
        <w:t>par planchers chauffants ou radiateur, pour produire de l’eau chaude dans les sanitaires des bâtiments publics/immeubles ou habitations individuelles</w:t>
      </w:r>
    </w:p>
    <w:p w:rsidR="000776B8" w:rsidRDefault="000776B8" w:rsidP="000776B8">
      <w:pPr>
        <w:pStyle w:val="Paragraphedeliste"/>
        <w:numPr>
          <w:ilvl w:val="1"/>
          <w:numId w:val="2"/>
        </w:numPr>
      </w:pPr>
      <w:r>
        <w:t>Aussi chauffage de piscines, établissements thermaux, parcs de loisirs, serres agricoles...</w:t>
      </w:r>
    </w:p>
    <w:p w:rsidR="00401AF8" w:rsidRDefault="00401AF8" w:rsidP="000776B8">
      <w:pPr>
        <w:pStyle w:val="Paragraphedeliste"/>
        <w:numPr>
          <w:ilvl w:val="1"/>
          <w:numId w:val="2"/>
        </w:numPr>
      </w:pPr>
      <w:r>
        <w:t>Quand mêmes dispositifs de pompage eau/chaleur + pompes à chaleur</w:t>
      </w:r>
    </w:p>
    <w:p w:rsidR="000776B8" w:rsidRDefault="000776B8" w:rsidP="000776B8">
      <w:pPr>
        <w:pStyle w:val="Paragraphedeliste"/>
        <w:ind w:left="1800"/>
      </w:pPr>
    </w:p>
    <w:p w:rsidR="000776B8" w:rsidRPr="00F0021D" w:rsidRDefault="000776B8" w:rsidP="000776B8">
      <w:pPr>
        <w:pStyle w:val="Paragraphedeliste"/>
        <w:numPr>
          <w:ilvl w:val="0"/>
          <w:numId w:val="2"/>
        </w:numPr>
        <w:rPr>
          <w:b/>
        </w:rPr>
      </w:pPr>
      <w:r w:rsidRPr="00F0021D">
        <w:rPr>
          <w:b/>
        </w:rPr>
        <w:t>Géothermie de moyenne énergie</w:t>
      </w:r>
    </w:p>
    <w:p w:rsidR="000776B8" w:rsidRDefault="000776B8" w:rsidP="000776B8">
      <w:pPr>
        <w:pStyle w:val="Paragraphedeliste"/>
        <w:numPr>
          <w:ilvl w:val="1"/>
          <w:numId w:val="2"/>
        </w:numPr>
      </w:pPr>
      <w:r>
        <w:t>90-150°C</w:t>
      </w:r>
    </w:p>
    <w:p w:rsidR="000776B8" w:rsidRPr="00033168" w:rsidRDefault="000776B8" w:rsidP="000776B8">
      <w:pPr>
        <w:pStyle w:val="Paragraphedeliste"/>
        <w:numPr>
          <w:ilvl w:val="1"/>
          <w:numId w:val="2"/>
        </w:numPr>
        <w:rPr>
          <w:b/>
        </w:rPr>
      </w:pPr>
      <w:r>
        <w:t xml:space="preserve">Ici possible utilisation </w:t>
      </w:r>
      <w:r w:rsidRPr="00033168">
        <w:rPr>
          <w:b/>
        </w:rPr>
        <w:t xml:space="preserve">eau chaude pour production électricité : mais </w:t>
      </w:r>
      <w:r w:rsidRPr="00DB1E0F">
        <w:rPr>
          <w:b/>
          <w:highlight w:val="yellow"/>
        </w:rPr>
        <w:t>échangeur de chaleur</w:t>
      </w:r>
      <w:r w:rsidR="00ED141F" w:rsidRPr="00DB1E0F">
        <w:rPr>
          <w:b/>
          <w:highlight w:val="yellow"/>
        </w:rPr>
        <w:t xml:space="preserve"> (</w:t>
      </w:r>
      <w:r w:rsidR="00DB1E0F" w:rsidRPr="00DB1E0F">
        <w:rPr>
          <w:b/>
          <w:highlight w:val="yellow"/>
        </w:rPr>
        <w:t xml:space="preserve">créer de la vapeur avec fluide intermédiaire </w:t>
      </w:r>
      <w:r w:rsidR="00ED141F" w:rsidRPr="00DB1E0F">
        <w:rPr>
          <w:b/>
          <w:highlight w:val="yellow"/>
        </w:rPr>
        <w:t>pour actionner turbine)</w:t>
      </w:r>
    </w:p>
    <w:p w:rsidR="000776B8" w:rsidRDefault="000776B8" w:rsidP="000776B8">
      <w:pPr>
        <w:pStyle w:val="Paragraphedeliste"/>
        <w:numPr>
          <w:ilvl w:val="2"/>
          <w:numId w:val="2"/>
        </w:numPr>
      </w:pPr>
      <w:r>
        <w:t>Eau pas assez chaude naturellement pour produire de la vapeur directement et trop chaude pour un simple chauffage</w:t>
      </w:r>
    </w:p>
    <w:p w:rsidR="006E372E" w:rsidRPr="00033168" w:rsidRDefault="000776B8" w:rsidP="006E372E">
      <w:pPr>
        <w:pStyle w:val="Paragraphedeliste"/>
        <w:numPr>
          <w:ilvl w:val="2"/>
          <w:numId w:val="2"/>
        </w:numPr>
        <w:spacing w:after="0"/>
        <w:rPr>
          <w:b/>
        </w:rPr>
      </w:pPr>
      <w:r w:rsidRPr="00033168">
        <w:rPr>
          <w:b/>
        </w:rPr>
        <w:t>Transformation en vapeur grâce échangeur de chaleur </w:t>
      </w:r>
      <w:r w:rsidR="0005279D" w:rsidRPr="00033168">
        <w:rPr>
          <w:b/>
        </w:rPr>
        <w:t>et f</w:t>
      </w:r>
      <w:r w:rsidR="00E221BE" w:rsidRPr="00033168">
        <w:rPr>
          <w:b/>
        </w:rPr>
        <w:t xml:space="preserve">luide intermédiaire </w:t>
      </w:r>
      <w:r w:rsidR="006E372E" w:rsidRPr="00033168">
        <w:rPr>
          <w:b/>
        </w:rPr>
        <w:t>:</w:t>
      </w:r>
    </w:p>
    <w:p w:rsidR="00D94144" w:rsidRDefault="000776B8" w:rsidP="006E372E">
      <w:proofErr w:type="gramStart"/>
      <w:r w:rsidRPr="006E372E">
        <w:rPr>
          <w:rFonts w:cstheme="minorHAnsi"/>
          <w:i/>
          <w:color w:val="515253"/>
          <w:sz w:val="18"/>
          <w:shd w:val="clear" w:color="auto" w:fill="FFFFFF"/>
        </w:rPr>
        <w:t>tuyaux</w:t>
      </w:r>
      <w:proofErr w:type="gramEnd"/>
      <w:r w:rsidRPr="006E372E">
        <w:rPr>
          <w:rFonts w:cstheme="minorHAnsi"/>
          <w:i/>
          <w:color w:val="515253"/>
          <w:sz w:val="18"/>
          <w:shd w:val="clear" w:color="auto" w:fill="FFFFFF"/>
        </w:rPr>
        <w:t xml:space="preserve"> remplis d’eau géothermale en contact avec des tuyaux eux-mêmes remplis d’un liquide spécifique (généralement </w:t>
      </w:r>
      <w:hyperlink r:id="rId7" w:history="1">
        <w:r w:rsidRPr="006E372E">
          <w:rPr>
            <w:rStyle w:val="Lienhypertexte"/>
            <w:rFonts w:cstheme="minorHAnsi"/>
            <w:i/>
            <w:color w:val="3094B5"/>
            <w:sz w:val="18"/>
            <w:shd w:val="clear" w:color="auto" w:fill="FFFFFF"/>
          </w:rPr>
          <w:t>hydrocarbure</w:t>
        </w:r>
      </w:hyperlink>
      <w:r w:rsidRPr="006E372E">
        <w:rPr>
          <w:rFonts w:cstheme="minorHAnsi"/>
          <w:i/>
          <w:color w:val="515253"/>
          <w:sz w:val="18"/>
          <w:shd w:val="clear" w:color="auto" w:fill="FFFFFF"/>
        </w:rPr>
        <w:t>). En se chauffant  au contact des tuyaux pleins d’eau, ce liquide entre en ébullition et se vaporise. Le gaz ainsi obtenu fait tourner une turbine dont le mouvement produit de l’électricité. Ce gaz est ensuite refroidi et se liquéfie avant d’être réutilisé pour un nouveau cycle de production.</w:t>
      </w:r>
    </w:p>
    <w:p w:rsidR="00D94144" w:rsidRDefault="00D94144" w:rsidP="00A42BE2">
      <w:pPr>
        <w:pStyle w:val="Paragraphedeliste"/>
        <w:numPr>
          <w:ilvl w:val="0"/>
          <w:numId w:val="1"/>
        </w:numPr>
      </w:pPr>
      <w:r w:rsidRPr="00A42BE2">
        <w:rPr>
          <w:b/>
        </w:rPr>
        <w:t>Mais impact écologique pas nul pour ces 3 premiers types</w:t>
      </w:r>
      <w:r>
        <w:t> : Pompes à chaleur /réseaux et échangeurs de chaleur/pompes de circulation consomment énergie électrique et donc énergie nucléaire (polluante) pour fonctionnement ; dispositifs peuvent contenir un fluide frigorigène polluants ;</w:t>
      </w:r>
    </w:p>
    <w:p w:rsidR="0005279D" w:rsidRDefault="0005279D" w:rsidP="001F62AF">
      <w:pPr>
        <w:pStyle w:val="Paragraphedeliste"/>
      </w:pPr>
    </w:p>
    <w:p w:rsidR="00F0021D" w:rsidRPr="00F0021D" w:rsidRDefault="000776B8" w:rsidP="000776B8">
      <w:pPr>
        <w:pStyle w:val="Paragraphedeliste"/>
        <w:numPr>
          <w:ilvl w:val="0"/>
          <w:numId w:val="2"/>
        </w:numPr>
        <w:rPr>
          <w:b/>
        </w:rPr>
      </w:pPr>
      <w:r w:rsidRPr="00F0021D">
        <w:rPr>
          <w:b/>
        </w:rPr>
        <w:t>Géothermie haute température-énergie</w:t>
      </w:r>
      <w:r w:rsidR="001F7CA7" w:rsidRPr="00F0021D">
        <w:rPr>
          <w:b/>
        </w:rPr>
        <w:t xml:space="preserve"> : + écologique/renouvelable : </w:t>
      </w:r>
    </w:p>
    <w:p w:rsidR="00F0021D" w:rsidRDefault="001F7CA7" w:rsidP="00F0021D">
      <w:pPr>
        <w:pStyle w:val="Paragraphedeliste"/>
        <w:numPr>
          <w:ilvl w:val="2"/>
          <w:numId w:val="2"/>
        </w:numPr>
      </w:pPr>
      <w:r>
        <w:t xml:space="preserve">pas intervention machines utilisant l’énergie nucléaire (polluante), </w:t>
      </w:r>
    </w:p>
    <w:p w:rsidR="000776B8" w:rsidRDefault="00F0021D" w:rsidP="00F0021D">
      <w:pPr>
        <w:pStyle w:val="Paragraphedeliste"/>
        <w:numPr>
          <w:ilvl w:val="2"/>
          <w:numId w:val="2"/>
        </w:numPr>
      </w:pPr>
      <w:r>
        <w:t xml:space="preserve">seule utilisation </w:t>
      </w:r>
      <w:r w:rsidR="00DB1E0F" w:rsidRPr="00DB1E0F">
        <w:rPr>
          <w:highlight w:val="yellow"/>
        </w:rPr>
        <w:t>eaux chaudes des profondeurs de la Terre</w:t>
      </w:r>
      <w:r>
        <w:t xml:space="preserve"> qui une fois utilisée est réinjectée dans la </w:t>
      </w:r>
      <w:r w:rsidR="0005279D">
        <w:t>n</w:t>
      </w:r>
      <w:r>
        <w:t xml:space="preserve">appe souterraine pour se réchauffer à nouveau : </w:t>
      </w:r>
      <w:r w:rsidR="001F7CA7">
        <w:t>boucle géothermique</w:t>
      </w:r>
    </w:p>
    <w:p w:rsidR="00D27C4E" w:rsidRDefault="00D27C4E" w:rsidP="00D27C4E">
      <w:pPr>
        <w:pStyle w:val="Paragraphedeliste"/>
        <w:numPr>
          <w:ilvl w:val="1"/>
          <w:numId w:val="2"/>
        </w:numPr>
      </w:pPr>
      <w:r>
        <w:t>Zones avec gradient géothermal élevé (jusqu’à 30°C par 100m)</w:t>
      </w:r>
    </w:p>
    <w:p w:rsidR="00D27C4E" w:rsidRDefault="00D27C4E" w:rsidP="00D27C4E">
      <w:pPr>
        <w:pStyle w:val="Paragraphedeliste"/>
        <w:numPr>
          <w:ilvl w:val="1"/>
          <w:numId w:val="2"/>
        </w:numPr>
      </w:pPr>
      <w:r>
        <w:t>Forages à +1500m de profondeur</w:t>
      </w:r>
    </w:p>
    <w:p w:rsidR="00973DCB" w:rsidRDefault="000776B8" w:rsidP="000776B8">
      <w:pPr>
        <w:pStyle w:val="Paragraphedeliste"/>
        <w:numPr>
          <w:ilvl w:val="1"/>
          <w:numId w:val="2"/>
        </w:numPr>
      </w:pPr>
      <w:r w:rsidRPr="00A42BE2">
        <w:rPr>
          <w:highlight w:val="yellow"/>
        </w:rPr>
        <w:t xml:space="preserve">150°C : </w:t>
      </w:r>
      <w:r w:rsidR="00973DCB" w:rsidRPr="00A42BE2">
        <w:rPr>
          <w:highlight w:val="yellow"/>
        </w:rPr>
        <w:t>chaleur directement utilisable</w:t>
      </w:r>
      <w:r w:rsidR="00A42BE2">
        <w:t xml:space="preserve"> sous</w:t>
      </w:r>
      <w:r w:rsidR="00973DCB">
        <w:t xml:space="preserve"> forme de </w:t>
      </w:r>
      <w:r w:rsidR="00973DCB" w:rsidRPr="00A42BE2">
        <w:rPr>
          <w:highlight w:val="yellow"/>
        </w:rPr>
        <w:t>chaleur</w:t>
      </w:r>
    </w:p>
    <w:p w:rsidR="006E372E" w:rsidRDefault="00973DCB" w:rsidP="000776B8">
      <w:pPr>
        <w:pStyle w:val="Paragraphedeliste"/>
        <w:numPr>
          <w:ilvl w:val="1"/>
          <w:numId w:val="2"/>
        </w:numPr>
      </w:pPr>
      <w:r>
        <w:t xml:space="preserve">Ou </w:t>
      </w:r>
      <w:r w:rsidR="000776B8">
        <w:t xml:space="preserve">chaleur </w:t>
      </w:r>
      <w:r w:rsidR="000776B8" w:rsidRPr="00A42BE2">
        <w:rPr>
          <w:highlight w:val="yellow"/>
        </w:rPr>
        <w:t>suffisante pour produire de l’électricité</w:t>
      </w:r>
      <w:r w:rsidRPr="00A42BE2">
        <w:rPr>
          <w:highlight w:val="yellow"/>
        </w:rPr>
        <w:t xml:space="preserve"> : </w:t>
      </w:r>
      <w:r w:rsidR="000F168E">
        <w:rPr>
          <w:highlight w:val="yellow"/>
        </w:rPr>
        <w:t xml:space="preserve">puisque crée assez de </w:t>
      </w:r>
      <w:r w:rsidR="006E372E" w:rsidRPr="00A42BE2">
        <w:rPr>
          <w:highlight w:val="yellow"/>
        </w:rPr>
        <w:t>vapeur</w:t>
      </w:r>
      <w:r w:rsidR="006E372E">
        <w:t xml:space="preserve"> </w:t>
      </w:r>
      <w:r w:rsidR="000F168E">
        <w:t>pour faire</w:t>
      </w:r>
      <w:r w:rsidR="006E372E">
        <w:t xml:space="preserve"> tourner une turbine</w:t>
      </w:r>
    </w:p>
    <w:p w:rsidR="000776B8" w:rsidRDefault="006E372E" w:rsidP="006E372E">
      <w:pPr>
        <w:pStyle w:val="Paragraphedeliste"/>
        <w:numPr>
          <w:ilvl w:val="0"/>
          <w:numId w:val="4"/>
        </w:numPr>
      </w:pPr>
      <w:r>
        <w:t xml:space="preserve">Technologies de </w:t>
      </w:r>
      <w:r w:rsidR="00DB1E0F">
        <w:rPr>
          <w:highlight w:val="yellow"/>
        </w:rPr>
        <w:t>géothermie profonde pour exploiter les faille</w:t>
      </w:r>
      <w:r w:rsidR="0020713A">
        <w:rPr>
          <w:highlight w:val="yellow"/>
        </w:rPr>
        <w:t>s</w:t>
      </w:r>
      <w:r w:rsidR="00DB1E0F">
        <w:rPr>
          <w:highlight w:val="yellow"/>
        </w:rPr>
        <w:t xml:space="preserve"> naturelles du sous-sol</w:t>
      </w:r>
    </w:p>
    <w:p w:rsidR="000776B8" w:rsidRDefault="000776B8" w:rsidP="00973DCB">
      <w:pPr>
        <w:pStyle w:val="Paragraphedeliste"/>
        <w:numPr>
          <w:ilvl w:val="2"/>
          <w:numId w:val="1"/>
        </w:numPr>
      </w:pPr>
      <w:r>
        <w:t>exploitation gisements de vapeur d’eau chaude ou captation d’eau chaude géothermale qui circule dans les failles naturelles du sous-sol</w:t>
      </w:r>
      <w:r w:rsidR="008B06D4">
        <w:t xml:space="preserve"> (et en remontant transformation en vapeur)</w:t>
      </w:r>
    </w:p>
    <w:p w:rsidR="006E372E" w:rsidRDefault="00973DCB" w:rsidP="006E372E">
      <w:pPr>
        <w:pStyle w:val="Paragraphedeliste"/>
        <w:numPr>
          <w:ilvl w:val="0"/>
          <w:numId w:val="2"/>
        </w:numPr>
      </w:pPr>
      <w:r w:rsidRPr="00A42BE2">
        <w:rPr>
          <w:highlight w:val="yellow"/>
        </w:rPr>
        <w:t>concept de géothermie ‘volcanique</w:t>
      </w:r>
      <w:r>
        <w:t xml:space="preserve"> ‘ : </w:t>
      </w:r>
      <w:r w:rsidRPr="00A42BE2">
        <w:rPr>
          <w:b/>
        </w:rPr>
        <w:t>Failles dans des zones de volcanisme</w:t>
      </w:r>
      <w:r>
        <w:t xml:space="preserve"> actif ou récent</w:t>
      </w:r>
    </w:p>
    <w:p w:rsidR="00B56C37" w:rsidRPr="00B56C37" w:rsidRDefault="00973DCB" w:rsidP="00B56C37">
      <w:pPr>
        <w:pStyle w:val="Paragraphedeliste"/>
        <w:numPr>
          <w:ilvl w:val="0"/>
          <w:numId w:val="2"/>
        </w:numPr>
      </w:pPr>
      <w:r>
        <w:t xml:space="preserve">Ou </w:t>
      </w:r>
      <w:r w:rsidRPr="00A42BE2">
        <w:rPr>
          <w:highlight w:val="yellow"/>
        </w:rPr>
        <w:t>géothermie ‘EGS</w:t>
      </w:r>
      <w:r>
        <w:t xml:space="preserve"> (</w:t>
      </w:r>
      <w:proofErr w:type="spellStart"/>
      <w:r>
        <w:t>Enhanced</w:t>
      </w:r>
      <w:proofErr w:type="spellEnd"/>
      <w:r>
        <w:t xml:space="preserve"> </w:t>
      </w:r>
      <w:proofErr w:type="spellStart"/>
      <w:r>
        <w:t>Geothermal</w:t>
      </w:r>
      <w:proofErr w:type="spellEnd"/>
      <w:r>
        <w:t xml:space="preserve"> </w:t>
      </w:r>
      <w:proofErr w:type="spellStart"/>
      <w:r>
        <w:t>Systems</w:t>
      </w:r>
      <w:proofErr w:type="spellEnd"/>
      <w:r>
        <w:t xml:space="preserve"> = SGS Système géothermique stimulé) qui exploite les eaux chaudes circulant dans </w:t>
      </w:r>
      <w:r w:rsidR="00033168">
        <w:t xml:space="preserve">les </w:t>
      </w:r>
      <w:r w:rsidR="00033168" w:rsidRPr="00A42BE2">
        <w:rPr>
          <w:b/>
        </w:rPr>
        <w:t>failles naturelles du sous-sol</w:t>
      </w:r>
    </w:p>
    <w:p w:rsidR="00B56C37" w:rsidRDefault="00B56C37" w:rsidP="00B56C37">
      <w:pPr>
        <w:spacing w:after="0" w:line="240" w:lineRule="auto"/>
        <w:rPr>
          <w:rFonts w:ascii="Arial" w:eastAsia="Times New Roman" w:hAnsi="Arial" w:cs="Arial"/>
          <w:color w:val="000000"/>
          <w:shd w:val="clear" w:color="auto" w:fill="EAD1DC"/>
          <w:lang w:eastAsia="fr-FR"/>
        </w:rPr>
      </w:pPr>
    </w:p>
    <w:p w:rsidR="00B56C37" w:rsidRPr="00B56C37" w:rsidRDefault="00B56C37" w:rsidP="00B56C37">
      <w:pPr>
        <w:spacing w:after="0" w:line="240" w:lineRule="auto"/>
        <w:rPr>
          <w:rFonts w:ascii="Times New Roman" w:eastAsia="Times New Roman" w:hAnsi="Times New Roman" w:cs="Times New Roman"/>
          <w:sz w:val="24"/>
          <w:szCs w:val="24"/>
          <w:lang w:eastAsia="fr-FR"/>
        </w:rPr>
      </w:pPr>
      <w:r w:rsidRPr="00B56C37">
        <w:rPr>
          <w:rFonts w:ascii="Arial" w:eastAsia="Times New Roman" w:hAnsi="Arial" w:cs="Arial"/>
          <w:color w:val="000000"/>
          <w:shd w:val="clear" w:color="auto" w:fill="EAD1DC"/>
          <w:lang w:eastAsia="fr-FR"/>
        </w:rPr>
        <w:t>Il y a trois centrales de géothermie profonde en France (voir diapo).</w:t>
      </w:r>
    </w:p>
    <w:p w:rsidR="00B56C37" w:rsidRPr="00B56C37" w:rsidRDefault="00B56C37" w:rsidP="00B56C37">
      <w:pPr>
        <w:spacing w:after="0" w:line="240" w:lineRule="auto"/>
        <w:rPr>
          <w:rFonts w:ascii="Times New Roman" w:eastAsia="Times New Roman" w:hAnsi="Times New Roman" w:cs="Times New Roman"/>
          <w:sz w:val="24"/>
          <w:szCs w:val="24"/>
          <w:lang w:eastAsia="fr-FR"/>
        </w:rPr>
      </w:pPr>
      <w:r w:rsidRPr="00B56C37">
        <w:rPr>
          <w:rFonts w:ascii="Arial" w:eastAsia="Times New Roman" w:hAnsi="Arial" w:cs="Arial"/>
          <w:color w:val="000000"/>
          <w:shd w:val="clear" w:color="auto" w:fill="EAD1DC"/>
          <w:lang w:eastAsia="fr-FR"/>
        </w:rPr>
        <w:t xml:space="preserve">La centrale de </w:t>
      </w:r>
      <w:proofErr w:type="spellStart"/>
      <w:r w:rsidRPr="00B56C37">
        <w:rPr>
          <w:rFonts w:ascii="Arial" w:eastAsia="Times New Roman" w:hAnsi="Arial" w:cs="Arial"/>
          <w:color w:val="000000"/>
          <w:shd w:val="clear" w:color="auto" w:fill="EAD1DC"/>
          <w:lang w:eastAsia="fr-FR"/>
        </w:rPr>
        <w:t>Soultz-sous-forêts</w:t>
      </w:r>
      <w:proofErr w:type="spellEnd"/>
      <w:r w:rsidRPr="00B56C37">
        <w:rPr>
          <w:rFonts w:ascii="Arial" w:eastAsia="Times New Roman" w:hAnsi="Arial" w:cs="Arial"/>
          <w:color w:val="000000"/>
          <w:shd w:val="clear" w:color="auto" w:fill="EAD1DC"/>
          <w:lang w:eastAsia="fr-FR"/>
        </w:rPr>
        <w:t xml:space="preserve"> est une centrale pilote qui </w:t>
      </w:r>
      <w:proofErr w:type="gramStart"/>
      <w:r w:rsidRPr="00B56C37">
        <w:rPr>
          <w:rFonts w:ascii="Arial" w:eastAsia="Times New Roman" w:hAnsi="Arial" w:cs="Arial"/>
          <w:color w:val="000000"/>
          <w:shd w:val="clear" w:color="auto" w:fill="EAD1DC"/>
          <w:lang w:eastAsia="fr-FR"/>
        </w:rPr>
        <w:t>a</w:t>
      </w:r>
      <w:proofErr w:type="gramEnd"/>
      <w:r w:rsidRPr="00B56C37">
        <w:rPr>
          <w:rFonts w:ascii="Arial" w:eastAsia="Times New Roman" w:hAnsi="Arial" w:cs="Arial"/>
          <w:color w:val="000000"/>
          <w:shd w:val="clear" w:color="auto" w:fill="EAD1DC"/>
          <w:lang w:eastAsia="fr-FR"/>
        </w:rPr>
        <w:t xml:space="preserve"> </w:t>
      </w:r>
      <w:proofErr w:type="spellStart"/>
      <w:r w:rsidRPr="00B56C37">
        <w:rPr>
          <w:rFonts w:ascii="Arial" w:eastAsia="Times New Roman" w:hAnsi="Arial" w:cs="Arial"/>
          <w:color w:val="000000"/>
          <w:shd w:val="clear" w:color="auto" w:fill="EAD1DC"/>
          <w:lang w:eastAsia="fr-FR"/>
        </w:rPr>
        <w:t>permi</w:t>
      </w:r>
      <w:proofErr w:type="spellEnd"/>
      <w:r w:rsidRPr="00B56C37">
        <w:rPr>
          <w:rFonts w:ascii="Arial" w:eastAsia="Times New Roman" w:hAnsi="Arial" w:cs="Arial"/>
          <w:color w:val="000000"/>
          <w:shd w:val="clear" w:color="auto" w:fill="EAD1DC"/>
          <w:lang w:eastAsia="fr-FR"/>
        </w:rPr>
        <w:t xml:space="preserve"> le développement de </w:t>
      </w:r>
      <w:proofErr w:type="spellStart"/>
      <w:r w:rsidRPr="00B56C37">
        <w:rPr>
          <w:rFonts w:ascii="Arial" w:eastAsia="Times New Roman" w:hAnsi="Arial" w:cs="Arial"/>
          <w:color w:val="000000"/>
          <w:shd w:val="clear" w:color="auto" w:fill="EAD1DC"/>
          <w:lang w:eastAsia="fr-FR"/>
        </w:rPr>
        <w:t>Rittershoffen</w:t>
      </w:r>
      <w:proofErr w:type="spellEnd"/>
      <w:r w:rsidRPr="00B56C37">
        <w:rPr>
          <w:rFonts w:ascii="Arial" w:eastAsia="Times New Roman" w:hAnsi="Arial" w:cs="Arial"/>
          <w:color w:val="000000"/>
          <w:shd w:val="clear" w:color="auto" w:fill="EAD1DC"/>
          <w:lang w:eastAsia="fr-FR"/>
        </w:rPr>
        <w:t>.</w:t>
      </w:r>
    </w:p>
    <w:p w:rsidR="00B56C37" w:rsidRPr="00B56C37" w:rsidRDefault="00B56C37" w:rsidP="00B56C37">
      <w:pPr>
        <w:spacing w:after="0" w:line="240" w:lineRule="auto"/>
        <w:rPr>
          <w:rFonts w:ascii="Times New Roman" w:eastAsia="Times New Roman" w:hAnsi="Times New Roman" w:cs="Times New Roman"/>
          <w:sz w:val="24"/>
          <w:szCs w:val="24"/>
          <w:lang w:eastAsia="fr-FR"/>
        </w:rPr>
      </w:pPr>
      <w:r w:rsidRPr="00B56C37">
        <w:rPr>
          <w:rFonts w:ascii="Arial" w:eastAsia="Times New Roman" w:hAnsi="Arial" w:cs="Arial"/>
          <w:color w:val="000000"/>
          <w:shd w:val="clear" w:color="auto" w:fill="EAD1DC"/>
          <w:lang w:eastAsia="fr-FR"/>
        </w:rPr>
        <w:t>Les étapes de construction :</w:t>
      </w:r>
    </w:p>
    <w:p w:rsidR="00B56C37" w:rsidRPr="00B56C37" w:rsidRDefault="00B56C37" w:rsidP="00B56C37">
      <w:pPr>
        <w:spacing w:after="0" w:line="240" w:lineRule="auto"/>
        <w:rPr>
          <w:rFonts w:ascii="Times New Roman" w:eastAsia="Times New Roman" w:hAnsi="Times New Roman" w:cs="Times New Roman"/>
          <w:sz w:val="24"/>
          <w:szCs w:val="24"/>
          <w:lang w:eastAsia="fr-FR"/>
        </w:rPr>
      </w:pPr>
      <w:r w:rsidRPr="00B56C37">
        <w:rPr>
          <w:rFonts w:ascii="Arial" w:eastAsia="Times New Roman" w:hAnsi="Arial" w:cs="Arial"/>
          <w:color w:val="000000"/>
          <w:shd w:val="clear" w:color="auto" w:fill="EAD1DC"/>
          <w:lang w:eastAsia="fr-FR"/>
        </w:rPr>
        <w:t>1 évaluation du potentiel géologique (étude des sols)</w:t>
      </w:r>
    </w:p>
    <w:p w:rsidR="00B56C37" w:rsidRPr="00B56C37" w:rsidRDefault="00B56C37" w:rsidP="00B56C37">
      <w:pPr>
        <w:spacing w:after="0" w:line="240" w:lineRule="auto"/>
        <w:rPr>
          <w:rFonts w:ascii="Times New Roman" w:eastAsia="Times New Roman" w:hAnsi="Times New Roman" w:cs="Times New Roman"/>
          <w:sz w:val="24"/>
          <w:szCs w:val="24"/>
          <w:lang w:eastAsia="fr-FR"/>
        </w:rPr>
      </w:pPr>
      <w:r w:rsidRPr="00B56C37">
        <w:rPr>
          <w:rFonts w:ascii="Arial" w:eastAsia="Times New Roman" w:hAnsi="Arial" w:cs="Arial"/>
          <w:color w:val="000000"/>
          <w:shd w:val="clear" w:color="auto" w:fill="EAD1DC"/>
          <w:lang w:eastAsia="fr-FR"/>
        </w:rPr>
        <w:t xml:space="preserve">2 </w:t>
      </w:r>
      <w:proofErr w:type="gramStart"/>
      <w:r w:rsidRPr="00B56C37">
        <w:rPr>
          <w:rFonts w:ascii="Arial" w:eastAsia="Times New Roman" w:hAnsi="Arial" w:cs="Arial"/>
          <w:color w:val="000000"/>
          <w:shd w:val="clear" w:color="auto" w:fill="EAD1DC"/>
          <w:lang w:eastAsia="fr-FR"/>
        </w:rPr>
        <w:t>forage</w:t>
      </w:r>
      <w:proofErr w:type="gramEnd"/>
      <w:r w:rsidRPr="00B56C37">
        <w:rPr>
          <w:rFonts w:ascii="Arial" w:eastAsia="Times New Roman" w:hAnsi="Arial" w:cs="Arial"/>
          <w:color w:val="000000"/>
          <w:shd w:val="clear" w:color="auto" w:fill="EAD1DC"/>
          <w:lang w:eastAsia="fr-FR"/>
        </w:rPr>
        <w:t xml:space="preserve"> + construction (exploitation)</w:t>
      </w:r>
    </w:p>
    <w:p w:rsidR="00B56C37" w:rsidRPr="00B56C37" w:rsidRDefault="00B56C37" w:rsidP="00B56C37">
      <w:pPr>
        <w:spacing w:after="0" w:line="240" w:lineRule="auto"/>
        <w:rPr>
          <w:rFonts w:ascii="Times New Roman" w:eastAsia="Times New Roman" w:hAnsi="Times New Roman" w:cs="Times New Roman"/>
          <w:sz w:val="24"/>
          <w:szCs w:val="24"/>
          <w:lang w:eastAsia="fr-FR"/>
        </w:rPr>
      </w:pPr>
      <w:r w:rsidRPr="00B56C37">
        <w:rPr>
          <w:rFonts w:ascii="Arial" w:eastAsia="Times New Roman" w:hAnsi="Arial" w:cs="Arial"/>
          <w:color w:val="000000"/>
          <w:shd w:val="clear" w:color="auto" w:fill="EAD1DC"/>
          <w:lang w:eastAsia="fr-FR"/>
        </w:rPr>
        <w:t xml:space="preserve">3 </w:t>
      </w:r>
      <w:proofErr w:type="gramStart"/>
      <w:r w:rsidRPr="00B56C37">
        <w:rPr>
          <w:rFonts w:ascii="Arial" w:eastAsia="Times New Roman" w:hAnsi="Arial" w:cs="Arial"/>
          <w:color w:val="000000"/>
          <w:shd w:val="clear" w:color="auto" w:fill="EAD1DC"/>
          <w:lang w:eastAsia="fr-FR"/>
        </w:rPr>
        <w:t>distribution</w:t>
      </w:r>
      <w:proofErr w:type="gramEnd"/>
    </w:p>
    <w:p w:rsidR="00B56C37" w:rsidRPr="00B56C37" w:rsidRDefault="00B56C37" w:rsidP="00B56C37">
      <w:pPr>
        <w:spacing w:after="0" w:line="240" w:lineRule="auto"/>
        <w:rPr>
          <w:rFonts w:ascii="Times New Roman" w:eastAsia="Times New Roman" w:hAnsi="Times New Roman" w:cs="Times New Roman"/>
          <w:sz w:val="24"/>
          <w:szCs w:val="24"/>
          <w:lang w:eastAsia="fr-FR"/>
        </w:rPr>
      </w:pPr>
    </w:p>
    <w:p w:rsidR="00B56C37" w:rsidRPr="00B56C37" w:rsidRDefault="00B56C37" w:rsidP="00B56C37">
      <w:pPr>
        <w:spacing w:after="0" w:line="240" w:lineRule="auto"/>
        <w:rPr>
          <w:rFonts w:ascii="Times New Roman" w:eastAsia="Times New Roman" w:hAnsi="Times New Roman" w:cs="Times New Roman"/>
          <w:sz w:val="24"/>
          <w:szCs w:val="24"/>
          <w:lang w:eastAsia="fr-FR"/>
        </w:rPr>
      </w:pPr>
      <w:r w:rsidRPr="00B56C37">
        <w:rPr>
          <w:rFonts w:ascii="Arial" w:eastAsia="Times New Roman" w:hAnsi="Arial" w:cs="Arial"/>
          <w:color w:val="000000"/>
          <w:shd w:val="clear" w:color="auto" w:fill="EAD1DC"/>
          <w:lang w:eastAsia="fr-FR"/>
        </w:rPr>
        <w:t>Le forage : 2 puits </w:t>
      </w:r>
    </w:p>
    <w:p w:rsidR="00B56C37" w:rsidRPr="00B56C37" w:rsidRDefault="00B56C37" w:rsidP="00B56C37">
      <w:pPr>
        <w:numPr>
          <w:ilvl w:val="0"/>
          <w:numId w:val="5"/>
        </w:numPr>
        <w:spacing w:after="0" w:line="240" w:lineRule="auto"/>
        <w:textAlignment w:val="baseline"/>
        <w:rPr>
          <w:rFonts w:ascii="Arial" w:eastAsia="Times New Roman" w:hAnsi="Arial" w:cs="Arial"/>
          <w:color w:val="000000"/>
          <w:lang w:eastAsia="fr-FR"/>
        </w:rPr>
      </w:pPr>
      <w:r w:rsidRPr="00B56C37">
        <w:rPr>
          <w:rFonts w:ascii="Arial" w:eastAsia="Times New Roman" w:hAnsi="Arial" w:cs="Arial"/>
          <w:color w:val="000000"/>
          <w:shd w:val="clear" w:color="auto" w:fill="EAD1DC"/>
          <w:lang w:eastAsia="fr-FR"/>
        </w:rPr>
        <w:t>le puit de production : achemine l’eau chaude de l’aquifère jusqu’à l’échangeur de chaleur</w:t>
      </w:r>
    </w:p>
    <w:p w:rsidR="00B56C37" w:rsidRPr="00B56C37" w:rsidRDefault="00B56C37" w:rsidP="00B56C37">
      <w:pPr>
        <w:numPr>
          <w:ilvl w:val="0"/>
          <w:numId w:val="6"/>
        </w:numPr>
        <w:spacing w:after="0" w:line="240" w:lineRule="auto"/>
        <w:textAlignment w:val="baseline"/>
        <w:rPr>
          <w:rFonts w:ascii="Arial" w:eastAsia="Times New Roman" w:hAnsi="Arial" w:cs="Arial"/>
          <w:color w:val="000000"/>
          <w:lang w:eastAsia="fr-FR"/>
        </w:rPr>
      </w:pPr>
      <w:r w:rsidRPr="00B56C37">
        <w:rPr>
          <w:rFonts w:ascii="Arial" w:eastAsia="Times New Roman" w:hAnsi="Arial" w:cs="Arial"/>
          <w:color w:val="000000"/>
          <w:shd w:val="clear" w:color="auto" w:fill="EAD1DC"/>
          <w:lang w:eastAsia="fr-FR"/>
        </w:rPr>
        <w:t>le puit d’injection : renvoie l’eau froide dans l'aquifère</w:t>
      </w:r>
    </w:p>
    <w:p w:rsidR="00B56C37" w:rsidRPr="00B56C37" w:rsidRDefault="00B56C37" w:rsidP="00B56C37">
      <w:pPr>
        <w:spacing w:after="0" w:line="240" w:lineRule="auto"/>
        <w:ind w:left="720"/>
        <w:rPr>
          <w:rFonts w:ascii="Times New Roman" w:eastAsia="Times New Roman" w:hAnsi="Times New Roman" w:cs="Times New Roman"/>
          <w:sz w:val="24"/>
          <w:szCs w:val="24"/>
          <w:lang w:eastAsia="fr-FR"/>
        </w:rPr>
      </w:pPr>
      <w:r w:rsidRPr="00B56C37">
        <w:rPr>
          <w:rFonts w:ascii="Arial" w:eastAsia="Times New Roman" w:hAnsi="Arial" w:cs="Arial"/>
          <w:color w:val="000000"/>
          <w:shd w:val="clear" w:color="auto" w:fill="EAD1DC"/>
          <w:lang w:eastAsia="fr-FR"/>
        </w:rPr>
        <w:t>=&gt; boucle géothermale</w:t>
      </w:r>
    </w:p>
    <w:p w:rsidR="00B56C37" w:rsidRPr="00B56C37" w:rsidRDefault="00B56C37" w:rsidP="00B56C37">
      <w:pPr>
        <w:spacing w:after="0" w:line="240" w:lineRule="auto"/>
        <w:rPr>
          <w:rFonts w:ascii="Times New Roman" w:eastAsia="Times New Roman" w:hAnsi="Times New Roman" w:cs="Times New Roman"/>
          <w:sz w:val="24"/>
          <w:szCs w:val="24"/>
          <w:lang w:eastAsia="fr-FR"/>
        </w:rPr>
      </w:pPr>
    </w:p>
    <w:p w:rsidR="00B56C37" w:rsidRPr="00B56C37" w:rsidRDefault="00B56C37" w:rsidP="00B56C37">
      <w:pPr>
        <w:spacing w:after="0" w:line="240" w:lineRule="auto"/>
        <w:rPr>
          <w:rFonts w:ascii="Times New Roman" w:eastAsia="Times New Roman" w:hAnsi="Times New Roman" w:cs="Times New Roman"/>
          <w:sz w:val="24"/>
          <w:szCs w:val="24"/>
          <w:lang w:eastAsia="fr-FR"/>
        </w:rPr>
      </w:pPr>
      <w:proofErr w:type="gramStart"/>
      <w:r w:rsidRPr="00B56C37">
        <w:rPr>
          <w:rFonts w:ascii="Arial" w:eastAsia="Times New Roman" w:hAnsi="Arial" w:cs="Arial"/>
          <w:color w:val="000000"/>
          <w:shd w:val="clear" w:color="auto" w:fill="EAD1DC"/>
          <w:lang w:eastAsia="fr-FR"/>
        </w:rPr>
        <w:t>l’échangeur</w:t>
      </w:r>
      <w:proofErr w:type="gramEnd"/>
      <w:r w:rsidRPr="00B56C37">
        <w:rPr>
          <w:rFonts w:ascii="Arial" w:eastAsia="Times New Roman" w:hAnsi="Arial" w:cs="Arial"/>
          <w:color w:val="000000"/>
          <w:shd w:val="clear" w:color="auto" w:fill="EAD1DC"/>
          <w:lang w:eastAsia="fr-FR"/>
        </w:rPr>
        <w:t xml:space="preserve"> de chaleur  permet de transmettre les calories de la boucle géothermale à la boucle secondaire </w:t>
      </w:r>
    </w:p>
    <w:p w:rsidR="00B56C37" w:rsidRPr="00B56C37" w:rsidRDefault="00B56C37" w:rsidP="00B56C37">
      <w:pPr>
        <w:spacing w:after="0" w:line="240" w:lineRule="auto"/>
        <w:ind w:left="720"/>
        <w:rPr>
          <w:rFonts w:ascii="Times New Roman" w:eastAsia="Times New Roman" w:hAnsi="Times New Roman" w:cs="Times New Roman"/>
          <w:sz w:val="24"/>
          <w:szCs w:val="24"/>
          <w:lang w:eastAsia="fr-FR"/>
        </w:rPr>
      </w:pPr>
      <w:proofErr w:type="gramStart"/>
      <w:r w:rsidRPr="00B56C37">
        <w:rPr>
          <w:rFonts w:ascii="Arial" w:eastAsia="Times New Roman" w:hAnsi="Arial" w:cs="Arial"/>
          <w:color w:val="000000"/>
          <w:shd w:val="clear" w:color="auto" w:fill="EAD1DC"/>
          <w:lang w:eastAsia="fr-FR"/>
        </w:rPr>
        <w:t>séparation</w:t>
      </w:r>
      <w:proofErr w:type="gramEnd"/>
      <w:r w:rsidRPr="00B56C37">
        <w:rPr>
          <w:rFonts w:ascii="Arial" w:eastAsia="Times New Roman" w:hAnsi="Arial" w:cs="Arial"/>
          <w:color w:val="000000"/>
          <w:shd w:val="clear" w:color="auto" w:fill="EAD1DC"/>
          <w:lang w:eastAsia="fr-FR"/>
        </w:rPr>
        <w:t xml:space="preserve"> du mélange eau / vapeur </w:t>
      </w:r>
    </w:p>
    <w:p w:rsidR="00B56C37" w:rsidRPr="00B56C37" w:rsidRDefault="00B56C37" w:rsidP="00B56C37">
      <w:pPr>
        <w:numPr>
          <w:ilvl w:val="0"/>
          <w:numId w:val="7"/>
        </w:numPr>
        <w:spacing w:after="0" w:line="240" w:lineRule="auto"/>
        <w:textAlignment w:val="baseline"/>
        <w:rPr>
          <w:rFonts w:ascii="Arial" w:eastAsia="Times New Roman" w:hAnsi="Arial" w:cs="Arial"/>
          <w:color w:val="000000"/>
          <w:lang w:eastAsia="fr-FR"/>
        </w:rPr>
      </w:pPr>
      <w:r w:rsidRPr="00B56C37">
        <w:rPr>
          <w:rFonts w:ascii="Arial" w:eastAsia="Times New Roman" w:hAnsi="Arial" w:cs="Arial"/>
          <w:color w:val="000000"/>
          <w:shd w:val="clear" w:color="auto" w:fill="EAD1DC"/>
          <w:lang w:eastAsia="fr-FR"/>
        </w:rPr>
        <w:t> la vapeur est envoyée dans une turbine pour produire de l’électricité</w:t>
      </w:r>
    </w:p>
    <w:p w:rsidR="00B56C37" w:rsidRPr="00B56C37" w:rsidRDefault="00B56C37" w:rsidP="00B56C37">
      <w:pPr>
        <w:numPr>
          <w:ilvl w:val="0"/>
          <w:numId w:val="7"/>
        </w:numPr>
        <w:spacing w:after="0" w:line="240" w:lineRule="auto"/>
        <w:textAlignment w:val="baseline"/>
        <w:rPr>
          <w:rFonts w:ascii="Arial" w:eastAsia="Times New Roman" w:hAnsi="Arial" w:cs="Arial"/>
          <w:color w:val="000000"/>
          <w:lang w:eastAsia="fr-FR"/>
        </w:rPr>
      </w:pPr>
      <w:r w:rsidRPr="00B56C37">
        <w:rPr>
          <w:rFonts w:ascii="Arial" w:eastAsia="Times New Roman" w:hAnsi="Arial" w:cs="Arial"/>
          <w:color w:val="000000"/>
          <w:shd w:val="clear" w:color="auto" w:fill="EAD1DC"/>
          <w:lang w:eastAsia="fr-FR"/>
        </w:rPr>
        <w:t xml:space="preserve">l’eau peut être </w:t>
      </w:r>
      <w:proofErr w:type="gramStart"/>
      <w:r w:rsidRPr="00B56C37">
        <w:rPr>
          <w:rFonts w:ascii="Arial" w:eastAsia="Times New Roman" w:hAnsi="Arial" w:cs="Arial"/>
          <w:color w:val="000000"/>
          <w:shd w:val="clear" w:color="auto" w:fill="EAD1DC"/>
          <w:lang w:eastAsia="fr-FR"/>
        </w:rPr>
        <w:t>envoyé</w:t>
      </w:r>
      <w:proofErr w:type="gramEnd"/>
      <w:r w:rsidRPr="00B56C37">
        <w:rPr>
          <w:rFonts w:ascii="Arial" w:eastAsia="Times New Roman" w:hAnsi="Arial" w:cs="Arial"/>
          <w:color w:val="000000"/>
          <w:shd w:val="clear" w:color="auto" w:fill="EAD1DC"/>
          <w:lang w:eastAsia="fr-FR"/>
        </w:rPr>
        <w:t xml:space="preserve"> directement dans le réseau de distribution (chauffage, climatiseur, eau chaude)</w:t>
      </w:r>
    </w:p>
    <w:p w:rsidR="00B56C37" w:rsidRPr="00B56C37" w:rsidRDefault="00B56C37" w:rsidP="00B56C37">
      <w:pPr>
        <w:numPr>
          <w:ilvl w:val="0"/>
          <w:numId w:val="7"/>
        </w:numPr>
        <w:spacing w:after="0" w:line="240" w:lineRule="auto"/>
        <w:textAlignment w:val="baseline"/>
        <w:rPr>
          <w:rFonts w:ascii="Arial" w:eastAsia="Times New Roman" w:hAnsi="Arial" w:cs="Arial"/>
          <w:color w:val="000000"/>
          <w:lang w:eastAsia="fr-FR"/>
        </w:rPr>
      </w:pPr>
      <w:r w:rsidRPr="00B56C37">
        <w:rPr>
          <w:rFonts w:ascii="Arial" w:eastAsia="Times New Roman" w:hAnsi="Arial" w:cs="Arial"/>
          <w:color w:val="000000"/>
          <w:shd w:val="clear" w:color="auto" w:fill="EAD1DC"/>
          <w:lang w:eastAsia="fr-FR"/>
        </w:rPr>
        <w:t xml:space="preserve">l’eau est </w:t>
      </w:r>
      <w:proofErr w:type="gramStart"/>
      <w:r w:rsidRPr="00B56C37">
        <w:rPr>
          <w:rFonts w:ascii="Arial" w:eastAsia="Times New Roman" w:hAnsi="Arial" w:cs="Arial"/>
          <w:color w:val="000000"/>
          <w:shd w:val="clear" w:color="auto" w:fill="EAD1DC"/>
          <w:lang w:eastAsia="fr-FR"/>
        </w:rPr>
        <w:t>renvoyé</w:t>
      </w:r>
      <w:proofErr w:type="gramEnd"/>
      <w:r w:rsidRPr="00B56C37">
        <w:rPr>
          <w:rFonts w:ascii="Arial" w:eastAsia="Times New Roman" w:hAnsi="Arial" w:cs="Arial"/>
          <w:color w:val="000000"/>
          <w:shd w:val="clear" w:color="auto" w:fill="EAD1DC"/>
          <w:lang w:eastAsia="fr-FR"/>
        </w:rPr>
        <w:t xml:space="preserve"> dans le puit d’injection</w:t>
      </w:r>
    </w:p>
    <w:p w:rsidR="00B56C37" w:rsidRPr="00B56C37" w:rsidRDefault="00B56C37" w:rsidP="00B56C37">
      <w:pPr>
        <w:spacing w:after="0" w:line="240" w:lineRule="auto"/>
        <w:rPr>
          <w:rFonts w:ascii="Times New Roman" w:eastAsia="Times New Roman" w:hAnsi="Times New Roman" w:cs="Times New Roman"/>
          <w:sz w:val="24"/>
          <w:szCs w:val="24"/>
          <w:lang w:eastAsia="fr-FR"/>
        </w:rPr>
      </w:pPr>
    </w:p>
    <w:p w:rsidR="00B56C37" w:rsidRPr="00B56C37" w:rsidRDefault="00B56C37" w:rsidP="00B56C37">
      <w:pPr>
        <w:spacing w:after="0" w:line="240" w:lineRule="auto"/>
        <w:rPr>
          <w:rFonts w:ascii="Times New Roman" w:eastAsia="Times New Roman" w:hAnsi="Times New Roman" w:cs="Times New Roman"/>
          <w:sz w:val="24"/>
          <w:szCs w:val="24"/>
          <w:lang w:eastAsia="fr-FR"/>
        </w:rPr>
      </w:pPr>
      <w:proofErr w:type="gramStart"/>
      <w:r w:rsidRPr="00B56C37">
        <w:rPr>
          <w:rFonts w:ascii="Arial" w:eastAsia="Times New Roman" w:hAnsi="Arial" w:cs="Arial"/>
          <w:color w:val="000000"/>
          <w:shd w:val="clear" w:color="auto" w:fill="EAD1DC"/>
          <w:lang w:eastAsia="fr-FR"/>
        </w:rPr>
        <w:t>centrale</w:t>
      </w:r>
      <w:proofErr w:type="gramEnd"/>
      <w:r w:rsidRPr="00B56C37">
        <w:rPr>
          <w:rFonts w:ascii="Arial" w:eastAsia="Times New Roman" w:hAnsi="Arial" w:cs="Arial"/>
          <w:color w:val="000000"/>
          <w:shd w:val="clear" w:color="auto" w:fill="EAD1DC"/>
          <w:lang w:eastAsia="fr-FR"/>
        </w:rPr>
        <w:t xml:space="preserve"> de cogénération (voir diapo) : c’est le cas de </w:t>
      </w:r>
      <w:proofErr w:type="spellStart"/>
      <w:r w:rsidRPr="00B56C37">
        <w:rPr>
          <w:rFonts w:ascii="Arial" w:eastAsia="Times New Roman" w:hAnsi="Arial" w:cs="Arial"/>
          <w:color w:val="000000"/>
          <w:shd w:val="clear" w:color="auto" w:fill="EAD1DC"/>
          <w:lang w:eastAsia="fr-FR"/>
        </w:rPr>
        <w:t>Rittershoffen</w:t>
      </w:r>
      <w:proofErr w:type="spellEnd"/>
      <w:r w:rsidRPr="00B56C37">
        <w:rPr>
          <w:rFonts w:ascii="Arial" w:eastAsia="Times New Roman" w:hAnsi="Arial" w:cs="Arial"/>
          <w:color w:val="000000"/>
          <w:shd w:val="clear" w:color="auto" w:fill="EAD1DC"/>
          <w:lang w:eastAsia="fr-FR"/>
        </w:rPr>
        <w:t>.</w:t>
      </w:r>
    </w:p>
    <w:p w:rsidR="00B56C37" w:rsidRPr="00B56C37" w:rsidRDefault="00B56C37" w:rsidP="00B56C37">
      <w:pPr>
        <w:spacing w:after="0" w:line="240" w:lineRule="auto"/>
        <w:rPr>
          <w:rFonts w:ascii="Times New Roman" w:eastAsia="Times New Roman" w:hAnsi="Times New Roman" w:cs="Times New Roman"/>
          <w:sz w:val="24"/>
          <w:szCs w:val="24"/>
          <w:lang w:eastAsia="fr-FR"/>
        </w:rPr>
      </w:pPr>
      <w:r w:rsidRPr="00B56C37">
        <w:rPr>
          <w:rFonts w:ascii="Arial" w:eastAsia="Times New Roman" w:hAnsi="Arial" w:cs="Arial"/>
          <w:color w:val="000000"/>
          <w:shd w:val="clear" w:color="auto" w:fill="EAD1DC"/>
          <w:lang w:eastAsia="fr-FR"/>
        </w:rPr>
        <w:t xml:space="preserve">EGS : fracturation hydraulique utilisée à </w:t>
      </w:r>
      <w:proofErr w:type="spellStart"/>
      <w:r w:rsidRPr="00B56C37">
        <w:rPr>
          <w:rFonts w:ascii="Arial" w:eastAsia="Times New Roman" w:hAnsi="Arial" w:cs="Arial"/>
          <w:color w:val="000000"/>
          <w:shd w:val="clear" w:color="auto" w:fill="EAD1DC"/>
          <w:lang w:eastAsia="fr-FR"/>
        </w:rPr>
        <w:t>Soultz</w:t>
      </w:r>
      <w:proofErr w:type="spellEnd"/>
      <w:r w:rsidRPr="00B56C37">
        <w:rPr>
          <w:rFonts w:ascii="Arial" w:eastAsia="Times New Roman" w:hAnsi="Arial" w:cs="Arial"/>
          <w:color w:val="000000"/>
          <w:shd w:val="clear" w:color="auto" w:fill="EAD1DC"/>
          <w:lang w:eastAsia="fr-FR"/>
        </w:rPr>
        <w:t xml:space="preserve"> et </w:t>
      </w:r>
      <w:proofErr w:type="spellStart"/>
      <w:r w:rsidRPr="00B56C37">
        <w:rPr>
          <w:rFonts w:ascii="Arial" w:eastAsia="Times New Roman" w:hAnsi="Arial" w:cs="Arial"/>
          <w:color w:val="000000"/>
          <w:shd w:val="clear" w:color="auto" w:fill="EAD1DC"/>
          <w:lang w:eastAsia="fr-FR"/>
        </w:rPr>
        <w:t>Rittershoffen</w:t>
      </w:r>
      <w:proofErr w:type="spellEnd"/>
      <w:r w:rsidRPr="00B56C37">
        <w:rPr>
          <w:rFonts w:ascii="Arial" w:eastAsia="Times New Roman" w:hAnsi="Arial" w:cs="Arial"/>
          <w:color w:val="000000"/>
          <w:shd w:val="clear" w:color="auto" w:fill="EAD1DC"/>
          <w:lang w:eastAsia="fr-FR"/>
        </w:rPr>
        <w:t xml:space="preserve"> : envoyer un liquide (eau douce) sous haute pression pour élargir ou créer des failles dans le but de produire de la chaleur.</w:t>
      </w:r>
    </w:p>
    <w:p w:rsidR="00B56C37" w:rsidRPr="00B56C37" w:rsidRDefault="00B56C37" w:rsidP="00B56C37">
      <w:pPr>
        <w:spacing w:after="0" w:line="240" w:lineRule="auto"/>
        <w:rPr>
          <w:rFonts w:ascii="Times New Roman" w:eastAsia="Times New Roman" w:hAnsi="Times New Roman" w:cs="Times New Roman"/>
          <w:sz w:val="24"/>
          <w:szCs w:val="24"/>
          <w:lang w:eastAsia="fr-FR"/>
        </w:rPr>
      </w:pPr>
      <w:r w:rsidRPr="00B56C37">
        <w:rPr>
          <w:rFonts w:ascii="Arial" w:eastAsia="Times New Roman" w:hAnsi="Arial" w:cs="Arial"/>
          <w:color w:val="000000"/>
          <w:shd w:val="clear" w:color="auto" w:fill="EAD1DC"/>
          <w:lang w:eastAsia="fr-FR"/>
        </w:rPr>
        <w:t>Inconvénients et avantages (voir diapo). </w:t>
      </w:r>
    </w:p>
    <w:p w:rsidR="00B56C37" w:rsidRPr="00B56C37" w:rsidRDefault="00B56C37" w:rsidP="00B56C37">
      <w:pPr>
        <w:spacing w:after="0" w:line="240" w:lineRule="auto"/>
        <w:rPr>
          <w:rFonts w:ascii="Times New Roman" w:eastAsia="Times New Roman" w:hAnsi="Times New Roman" w:cs="Times New Roman"/>
          <w:sz w:val="24"/>
          <w:szCs w:val="24"/>
          <w:lang w:eastAsia="fr-FR"/>
        </w:rPr>
      </w:pPr>
      <w:proofErr w:type="gramStart"/>
      <w:r w:rsidRPr="00B56C37">
        <w:rPr>
          <w:rFonts w:ascii="Arial" w:eastAsia="Times New Roman" w:hAnsi="Arial" w:cs="Arial"/>
          <w:color w:val="000000"/>
          <w:shd w:val="clear" w:color="auto" w:fill="EAD1DC"/>
          <w:lang w:eastAsia="fr-FR"/>
        </w:rPr>
        <w:t>nouveaux</w:t>
      </w:r>
      <w:proofErr w:type="gramEnd"/>
      <w:r w:rsidRPr="00B56C37">
        <w:rPr>
          <w:rFonts w:ascii="Arial" w:eastAsia="Times New Roman" w:hAnsi="Arial" w:cs="Arial"/>
          <w:color w:val="000000"/>
          <w:shd w:val="clear" w:color="auto" w:fill="EAD1DC"/>
          <w:lang w:eastAsia="fr-FR"/>
        </w:rPr>
        <w:t xml:space="preserve"> investissements pour stimuler les plans de géothermie </w:t>
      </w:r>
    </w:p>
    <w:p w:rsidR="00B56C37" w:rsidRDefault="00B56C37" w:rsidP="00B56C37"/>
    <w:p w:rsidR="00B56C37" w:rsidRDefault="00B56C37" w:rsidP="00B56C37"/>
    <w:p w:rsidR="00B56C37" w:rsidRDefault="00B56C37" w:rsidP="00B56C37"/>
    <w:p w:rsidR="00B56C37" w:rsidRDefault="00B56C37" w:rsidP="00B56C37"/>
    <w:p w:rsidR="00B56C37" w:rsidRDefault="00B56C37" w:rsidP="00B56C37"/>
    <w:p w:rsidR="00B56C37" w:rsidRDefault="00B56C37" w:rsidP="00B56C37"/>
    <w:p w:rsidR="00B56C37" w:rsidRDefault="00B56C37" w:rsidP="00B56C37"/>
    <w:p w:rsidR="00B56C37" w:rsidRDefault="00B56C37" w:rsidP="00B56C37"/>
    <w:p w:rsidR="00B56C37" w:rsidRDefault="00B56C37" w:rsidP="00B56C37"/>
    <w:p w:rsidR="00B56C37" w:rsidRDefault="00B56C37" w:rsidP="00B56C37"/>
    <w:p w:rsidR="00B56C37" w:rsidRDefault="00B56C37" w:rsidP="00B56C37"/>
    <w:p w:rsidR="00764F0A" w:rsidRPr="00764F0A" w:rsidRDefault="00764F0A" w:rsidP="006F032B">
      <w:pPr>
        <w:rPr>
          <w:u w:val="single"/>
        </w:rPr>
      </w:pPr>
      <w:r>
        <w:rPr>
          <w:u w:val="single"/>
        </w:rPr>
        <w:t>COMMENTAIRES</w:t>
      </w:r>
    </w:p>
    <w:p w:rsidR="000F168E" w:rsidRDefault="000F168E" w:rsidP="006F032B">
      <w:r>
        <w:t xml:space="preserve">PAC : pour puiser l’énergie présente dans le sous-sol grâce à des capteurs enterrés (jardin) : récupère chaleur du sol avec capteurs thermiques, puis P° d’une température plus élevée au moyen d’un compresseur et d’un détendeur (fonctionnant à l’électricité) </w:t>
      </w:r>
      <w:r>
        <w:sym w:font="Wingdings" w:char="F0E0"/>
      </w:r>
      <w:r>
        <w:t xml:space="preserve"> utilisation de fluides frigorigènes</w:t>
      </w:r>
      <w:r>
        <w:br/>
        <w:t>Puis la chaleur générée va dans le circuit de chauffage</w:t>
      </w:r>
      <w:r>
        <w:br/>
        <w:t>investissement conséquent, possibles aides financières</w:t>
      </w:r>
    </w:p>
    <w:p w:rsidR="000F168E" w:rsidRDefault="000F168E" w:rsidP="006F032B">
      <w:r>
        <w:t>Echangeurs de chaleur</w:t>
      </w:r>
    </w:p>
    <w:p w:rsidR="000F168E" w:rsidRDefault="000F168E" w:rsidP="006F032B">
      <w:r>
        <w:t xml:space="preserve">Ici on a deux circuits qui se font face : l’eau chaude qui sort de la Terre tourne </w:t>
      </w:r>
      <w:r w:rsidR="00C23418">
        <w:t>en circuit fermé pour céder sa chaleur à un circuit géothermique dans lequel on trouve l’eau de la ville destinée à être réchauffée</w:t>
      </w:r>
      <w:r>
        <w:t xml:space="preserve"> un fluide frigorigène dans un réseau en face : capter des calories tout en évitant la corrosion du réseau de chaleur ; </w:t>
      </w:r>
      <w:r>
        <w:br/>
        <w:t>échangeur à plaques souvent</w:t>
      </w:r>
    </w:p>
    <w:p w:rsidR="00C23418" w:rsidRDefault="00C23418" w:rsidP="006F032B">
      <w:r>
        <w:t>Ici p</w:t>
      </w:r>
      <w:r w:rsidR="005D0642">
        <w:t>our produire chauffag</w:t>
      </w:r>
      <w:r>
        <w:t>e : basse énergie</w:t>
      </w:r>
    </w:p>
    <w:p w:rsidR="00C23418" w:rsidRDefault="00C23418" w:rsidP="006F032B">
      <w:r>
        <w:t xml:space="preserve">Quand on veut produire de l’électricité : à la place de l’eau de la ville </w:t>
      </w:r>
      <w:r>
        <w:sym w:font="Wingdings" w:char="F0E0"/>
      </w:r>
      <w:r>
        <w:t xml:space="preserve"> fluide frigorigène pour créer de la vapeur et actionner une turbine.</w:t>
      </w:r>
    </w:p>
    <w:p w:rsidR="00E65CDA" w:rsidRDefault="00E65CDA" w:rsidP="006F032B"/>
    <w:p w:rsidR="00E65CDA" w:rsidRDefault="00E65CDA" w:rsidP="006F032B">
      <w:pPr>
        <w:rPr>
          <w:rFonts w:ascii="Helvetica" w:hAnsi="Helvetica" w:cs="Helvetica"/>
          <w:color w:val="222222"/>
          <w:shd w:val="clear" w:color="auto" w:fill="FFFFFF"/>
        </w:rPr>
      </w:pPr>
      <w:r>
        <w:t xml:space="preserve">Convection : </w:t>
      </w:r>
      <w:r>
        <w:rPr>
          <w:rFonts w:ascii="Helvetica" w:hAnsi="Helvetica" w:cs="Helvetica"/>
          <w:color w:val="222222"/>
          <w:shd w:val="clear" w:color="auto" w:fill="FFFFFF"/>
        </w:rPr>
        <w:t>mouvement de matière dans un milieu liquide ou gazeux.</w:t>
      </w:r>
      <w:r>
        <w:rPr>
          <w:rFonts w:ascii="Helvetica" w:hAnsi="Helvetica" w:cs="Helvetica"/>
          <w:color w:val="222222"/>
          <w:shd w:val="clear" w:color="auto" w:fill="FFFFFF"/>
        </w:rPr>
        <w:br/>
        <w:t xml:space="preserve">cellules de convection : différences de densité &gt; courants ascendants (fluide froid descend) et descendants </w:t>
      </w:r>
      <w:proofErr w:type="gramStart"/>
      <w:r>
        <w:rPr>
          <w:rFonts w:ascii="Helvetica" w:hAnsi="Helvetica" w:cs="Helvetica"/>
          <w:color w:val="222222"/>
          <w:shd w:val="clear" w:color="auto" w:fill="FFFFFF"/>
        </w:rPr>
        <w:t>( fluide</w:t>
      </w:r>
      <w:proofErr w:type="gramEnd"/>
      <w:r>
        <w:rPr>
          <w:rFonts w:ascii="Helvetica" w:hAnsi="Helvetica" w:cs="Helvetica"/>
          <w:color w:val="222222"/>
          <w:shd w:val="clear" w:color="auto" w:fill="FFFFFF"/>
        </w:rPr>
        <w:t xml:space="preserve"> chaud remonte)</w:t>
      </w:r>
    </w:p>
    <w:p w:rsidR="00E65CDA" w:rsidRPr="00E65CDA" w:rsidRDefault="00E65CDA" w:rsidP="006F032B">
      <w:pPr>
        <w:rPr>
          <w:rFonts w:ascii="Helvetica" w:hAnsi="Helvetica" w:cs="Helvetica"/>
          <w:color w:val="222222"/>
          <w:shd w:val="clear" w:color="auto" w:fill="FFFFFF"/>
        </w:rPr>
      </w:pPr>
      <w:proofErr w:type="gramStart"/>
      <w:r>
        <w:rPr>
          <w:rFonts w:ascii="Helvetica" w:hAnsi="Helvetica" w:cs="Helvetica"/>
          <w:color w:val="222222"/>
          <w:shd w:val="clear" w:color="auto" w:fill="FFFFFF"/>
        </w:rPr>
        <w:t>conduction</w:t>
      </w:r>
      <w:proofErr w:type="gramEnd"/>
      <w:r>
        <w:rPr>
          <w:rFonts w:ascii="Helvetica" w:hAnsi="Helvetica" w:cs="Helvetica"/>
          <w:color w:val="222222"/>
          <w:shd w:val="clear" w:color="auto" w:fill="FFFFFF"/>
        </w:rPr>
        <w:t> : correspond au transfert de chaleur direct entre des matières en contact. La conduction thermique est un terme spécifique aux solides. C’est un transfert thermique direct au sein d’un milieu matériel (par propagation de proche en proche).</w:t>
      </w:r>
    </w:p>
    <w:sectPr w:rsidR="00E65CDA" w:rsidRPr="00E65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5A94"/>
    <w:multiLevelType w:val="hybridMultilevel"/>
    <w:tmpl w:val="E9A618FA"/>
    <w:lvl w:ilvl="0" w:tplc="B03A4C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5FA71E8"/>
    <w:multiLevelType w:val="multilevel"/>
    <w:tmpl w:val="32D2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10349"/>
    <w:multiLevelType w:val="hybridMultilevel"/>
    <w:tmpl w:val="B02AB54A"/>
    <w:lvl w:ilvl="0" w:tplc="33DCD1CA">
      <w:start w:val="3"/>
      <w:numFmt w:val="bullet"/>
      <w:lvlText w:val=""/>
      <w:lvlJc w:val="left"/>
      <w:pPr>
        <w:ind w:left="2160" w:hanging="360"/>
      </w:pPr>
      <w:rPr>
        <w:rFonts w:ascii="Wingdings" w:eastAsiaTheme="minorHAnsi" w:hAnsi="Wingdings"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4F7B76B1"/>
    <w:multiLevelType w:val="multilevel"/>
    <w:tmpl w:val="779C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52777"/>
    <w:multiLevelType w:val="hybridMultilevel"/>
    <w:tmpl w:val="3F5864CC"/>
    <w:lvl w:ilvl="0" w:tplc="24F0921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6C20A7CC">
      <w:start w:val="3"/>
      <w:numFmt w:val="bullet"/>
      <w:lvlText w:val=""/>
      <w:lvlJc w:val="left"/>
      <w:pPr>
        <w:ind w:left="2520" w:hanging="360"/>
      </w:pPr>
      <w:rPr>
        <w:rFonts w:ascii="Wingdings" w:eastAsiaTheme="minorHAnsi" w:hAnsi="Wingdings" w:cstheme="minorBidi"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4D27E6A"/>
    <w:multiLevelType w:val="hybridMultilevel"/>
    <w:tmpl w:val="B8C86436"/>
    <w:lvl w:ilvl="0" w:tplc="7C9E27F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936857"/>
    <w:multiLevelType w:val="multilevel"/>
    <w:tmpl w:val="351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AF"/>
    <w:rsid w:val="00031D72"/>
    <w:rsid w:val="00033168"/>
    <w:rsid w:val="0005279D"/>
    <w:rsid w:val="000776B8"/>
    <w:rsid w:val="0008612E"/>
    <w:rsid w:val="000F168E"/>
    <w:rsid w:val="000F2231"/>
    <w:rsid w:val="001965FA"/>
    <w:rsid w:val="001F62AF"/>
    <w:rsid w:val="001F7CA7"/>
    <w:rsid w:val="0020713A"/>
    <w:rsid w:val="0023034A"/>
    <w:rsid w:val="002826AB"/>
    <w:rsid w:val="002A1C91"/>
    <w:rsid w:val="003C77A2"/>
    <w:rsid w:val="003D3E20"/>
    <w:rsid w:val="00401AF8"/>
    <w:rsid w:val="004E09C8"/>
    <w:rsid w:val="005D0642"/>
    <w:rsid w:val="00624577"/>
    <w:rsid w:val="0066617B"/>
    <w:rsid w:val="0069766C"/>
    <w:rsid w:val="006E372E"/>
    <w:rsid w:val="006F032B"/>
    <w:rsid w:val="00764F0A"/>
    <w:rsid w:val="008449A1"/>
    <w:rsid w:val="008B06D4"/>
    <w:rsid w:val="00915B1C"/>
    <w:rsid w:val="0096584E"/>
    <w:rsid w:val="00973DCB"/>
    <w:rsid w:val="00A42BE2"/>
    <w:rsid w:val="00A47FA1"/>
    <w:rsid w:val="00A702C7"/>
    <w:rsid w:val="00AB38DA"/>
    <w:rsid w:val="00AB4CDB"/>
    <w:rsid w:val="00B56C37"/>
    <w:rsid w:val="00B60C2D"/>
    <w:rsid w:val="00BD5325"/>
    <w:rsid w:val="00C104C2"/>
    <w:rsid w:val="00C11699"/>
    <w:rsid w:val="00C23418"/>
    <w:rsid w:val="00C24EAC"/>
    <w:rsid w:val="00D27C4E"/>
    <w:rsid w:val="00D81DD8"/>
    <w:rsid w:val="00D94144"/>
    <w:rsid w:val="00DB1E0F"/>
    <w:rsid w:val="00DF4CCE"/>
    <w:rsid w:val="00E1795C"/>
    <w:rsid w:val="00E221BE"/>
    <w:rsid w:val="00E4263F"/>
    <w:rsid w:val="00E65CDA"/>
    <w:rsid w:val="00EC264B"/>
    <w:rsid w:val="00ED141F"/>
    <w:rsid w:val="00F0021D"/>
    <w:rsid w:val="00F10A42"/>
    <w:rsid w:val="00FB56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62AF"/>
    <w:pPr>
      <w:ind w:left="720"/>
      <w:contextualSpacing/>
    </w:pPr>
  </w:style>
  <w:style w:type="character" w:styleId="Lienhypertexte">
    <w:name w:val="Hyperlink"/>
    <w:basedOn w:val="Policepardfaut"/>
    <w:uiPriority w:val="99"/>
    <w:unhideWhenUsed/>
    <w:rsid w:val="000776B8"/>
    <w:rPr>
      <w:color w:val="0000FF"/>
      <w:u w:val="single"/>
    </w:rPr>
  </w:style>
  <w:style w:type="table" w:styleId="Grilledutableau">
    <w:name w:val="Table Grid"/>
    <w:basedOn w:val="TableauNormal"/>
    <w:uiPriority w:val="59"/>
    <w:rsid w:val="006F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B4CDB"/>
    <w:rPr>
      <w:color w:val="800080" w:themeColor="followedHyperlink"/>
      <w:u w:val="single"/>
    </w:rPr>
  </w:style>
  <w:style w:type="paragraph" w:styleId="NormalWeb">
    <w:name w:val="Normal (Web)"/>
    <w:basedOn w:val="Normal"/>
    <w:uiPriority w:val="99"/>
    <w:semiHidden/>
    <w:unhideWhenUsed/>
    <w:rsid w:val="00B56C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62AF"/>
    <w:pPr>
      <w:ind w:left="720"/>
      <w:contextualSpacing/>
    </w:pPr>
  </w:style>
  <w:style w:type="character" w:styleId="Lienhypertexte">
    <w:name w:val="Hyperlink"/>
    <w:basedOn w:val="Policepardfaut"/>
    <w:uiPriority w:val="99"/>
    <w:unhideWhenUsed/>
    <w:rsid w:val="000776B8"/>
    <w:rPr>
      <w:color w:val="0000FF"/>
      <w:u w:val="single"/>
    </w:rPr>
  </w:style>
  <w:style w:type="table" w:styleId="Grilledutableau">
    <w:name w:val="Table Grid"/>
    <w:basedOn w:val="TableauNormal"/>
    <w:uiPriority w:val="59"/>
    <w:rsid w:val="006F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B4CDB"/>
    <w:rPr>
      <w:color w:val="800080" w:themeColor="followedHyperlink"/>
      <w:u w:val="single"/>
    </w:rPr>
  </w:style>
  <w:style w:type="paragraph" w:styleId="NormalWeb">
    <w:name w:val="Normal (Web)"/>
    <w:basedOn w:val="Normal"/>
    <w:uiPriority w:val="99"/>
    <w:semiHidden/>
    <w:unhideWhenUsed/>
    <w:rsid w:val="00B56C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8415">
      <w:bodyDiv w:val="1"/>
      <w:marLeft w:val="0"/>
      <w:marRight w:val="0"/>
      <w:marTop w:val="0"/>
      <w:marBottom w:val="0"/>
      <w:divBdr>
        <w:top w:val="none" w:sz="0" w:space="0" w:color="auto"/>
        <w:left w:val="none" w:sz="0" w:space="0" w:color="auto"/>
        <w:bottom w:val="none" w:sz="0" w:space="0" w:color="auto"/>
        <w:right w:val="none" w:sz="0" w:space="0" w:color="auto"/>
      </w:divBdr>
    </w:div>
    <w:div w:id="1821269605">
      <w:bodyDiv w:val="1"/>
      <w:marLeft w:val="0"/>
      <w:marRight w:val="0"/>
      <w:marTop w:val="0"/>
      <w:marBottom w:val="0"/>
      <w:divBdr>
        <w:top w:val="none" w:sz="0" w:space="0" w:color="auto"/>
        <w:left w:val="none" w:sz="0" w:space="0" w:color="auto"/>
        <w:bottom w:val="none" w:sz="0" w:space="0" w:color="auto"/>
        <w:right w:val="none" w:sz="0" w:space="0" w:color="auto"/>
      </w:divBdr>
    </w:div>
    <w:div w:id="2093811286">
      <w:bodyDiv w:val="1"/>
      <w:marLeft w:val="0"/>
      <w:marRight w:val="0"/>
      <w:marTop w:val="0"/>
      <w:marBottom w:val="0"/>
      <w:divBdr>
        <w:top w:val="none" w:sz="0" w:space="0" w:color="auto"/>
        <w:left w:val="none" w:sz="0" w:space="0" w:color="auto"/>
        <w:bottom w:val="none" w:sz="0" w:space="0" w:color="auto"/>
        <w:right w:val="none" w:sz="0" w:space="0" w:color="auto"/>
      </w:divBdr>
      <w:divsChild>
        <w:div w:id="1531142242">
          <w:marLeft w:val="0"/>
          <w:marRight w:val="0"/>
          <w:marTop w:val="0"/>
          <w:marBottom w:val="0"/>
          <w:divBdr>
            <w:top w:val="none" w:sz="0" w:space="0" w:color="auto"/>
            <w:left w:val="none" w:sz="0" w:space="0" w:color="auto"/>
            <w:bottom w:val="none" w:sz="0" w:space="0" w:color="auto"/>
            <w:right w:val="none" w:sz="0" w:space="0" w:color="auto"/>
          </w:divBdr>
          <w:divsChild>
            <w:div w:id="1812165559">
              <w:marLeft w:val="0"/>
              <w:marRight w:val="0"/>
              <w:marTop w:val="0"/>
              <w:marBottom w:val="0"/>
              <w:divBdr>
                <w:top w:val="none" w:sz="0" w:space="0" w:color="auto"/>
                <w:left w:val="none" w:sz="0" w:space="0" w:color="auto"/>
                <w:bottom w:val="none" w:sz="0" w:space="0" w:color="auto"/>
                <w:right w:val="none" w:sz="0" w:space="0" w:color="auto"/>
              </w:divBdr>
              <w:divsChild>
                <w:div w:id="333341072">
                  <w:marLeft w:val="0"/>
                  <w:marRight w:val="0"/>
                  <w:marTop w:val="0"/>
                  <w:marBottom w:val="0"/>
                  <w:divBdr>
                    <w:top w:val="none" w:sz="0" w:space="0" w:color="auto"/>
                    <w:left w:val="none" w:sz="0" w:space="0" w:color="auto"/>
                    <w:bottom w:val="none" w:sz="0" w:space="0" w:color="auto"/>
                    <w:right w:val="none" w:sz="0" w:space="0" w:color="auto"/>
                  </w:divBdr>
                  <w:divsChild>
                    <w:div w:id="1435519942">
                      <w:marLeft w:val="0"/>
                      <w:marRight w:val="0"/>
                      <w:marTop w:val="0"/>
                      <w:marBottom w:val="0"/>
                      <w:divBdr>
                        <w:top w:val="none" w:sz="0" w:space="0" w:color="auto"/>
                        <w:left w:val="none" w:sz="0" w:space="0" w:color="auto"/>
                        <w:bottom w:val="single" w:sz="6" w:space="0" w:color="C0C0C0"/>
                        <w:right w:val="none" w:sz="0" w:space="0" w:color="auto"/>
                      </w:divBdr>
                      <w:divsChild>
                        <w:div w:id="1037656133">
                          <w:marLeft w:val="0"/>
                          <w:marRight w:val="0"/>
                          <w:marTop w:val="0"/>
                          <w:marBottom w:val="0"/>
                          <w:divBdr>
                            <w:top w:val="none" w:sz="0" w:space="0" w:color="auto"/>
                            <w:left w:val="none" w:sz="0" w:space="0" w:color="auto"/>
                            <w:bottom w:val="none" w:sz="0" w:space="0" w:color="auto"/>
                            <w:right w:val="none" w:sz="0" w:space="0" w:color="auto"/>
                          </w:divBdr>
                          <w:divsChild>
                            <w:div w:id="2039038322">
                              <w:marLeft w:val="0"/>
                              <w:marRight w:val="0"/>
                              <w:marTop w:val="0"/>
                              <w:marBottom w:val="0"/>
                              <w:divBdr>
                                <w:top w:val="none" w:sz="0" w:space="0" w:color="auto"/>
                                <w:left w:val="none" w:sz="0" w:space="0" w:color="auto"/>
                                <w:bottom w:val="none" w:sz="0" w:space="0" w:color="auto"/>
                                <w:right w:val="none" w:sz="0" w:space="0" w:color="auto"/>
                              </w:divBdr>
                              <w:divsChild>
                                <w:div w:id="1789466859">
                                  <w:marLeft w:val="0"/>
                                  <w:marRight w:val="0"/>
                                  <w:marTop w:val="0"/>
                                  <w:marBottom w:val="0"/>
                                  <w:divBdr>
                                    <w:top w:val="none" w:sz="0" w:space="0" w:color="auto"/>
                                    <w:left w:val="none" w:sz="0" w:space="0" w:color="auto"/>
                                    <w:bottom w:val="none" w:sz="0" w:space="0" w:color="auto"/>
                                    <w:right w:val="none" w:sz="0" w:space="0" w:color="auto"/>
                                  </w:divBdr>
                                  <w:divsChild>
                                    <w:div w:id="982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435304">
          <w:marLeft w:val="0"/>
          <w:marRight w:val="0"/>
          <w:marTop w:val="0"/>
          <w:marBottom w:val="0"/>
          <w:divBdr>
            <w:top w:val="none" w:sz="0" w:space="0" w:color="auto"/>
            <w:left w:val="none" w:sz="0" w:space="0" w:color="auto"/>
            <w:bottom w:val="none" w:sz="0" w:space="0" w:color="auto"/>
            <w:right w:val="none" w:sz="0" w:space="0" w:color="auto"/>
          </w:divBdr>
        </w:div>
        <w:div w:id="1205947654">
          <w:marLeft w:val="0"/>
          <w:marRight w:val="0"/>
          <w:marTop w:val="0"/>
          <w:marBottom w:val="0"/>
          <w:divBdr>
            <w:top w:val="none" w:sz="0" w:space="0" w:color="auto"/>
            <w:left w:val="none" w:sz="0" w:space="0" w:color="auto"/>
            <w:bottom w:val="none" w:sz="0" w:space="0" w:color="auto"/>
            <w:right w:val="none" w:sz="0" w:space="0" w:color="auto"/>
          </w:divBdr>
          <w:divsChild>
            <w:div w:id="214049866">
              <w:marLeft w:val="0"/>
              <w:marRight w:val="0"/>
              <w:marTop w:val="0"/>
              <w:marBottom w:val="0"/>
              <w:divBdr>
                <w:top w:val="none" w:sz="0" w:space="0" w:color="auto"/>
                <w:left w:val="none" w:sz="0" w:space="0" w:color="auto"/>
                <w:bottom w:val="none" w:sz="0" w:space="0" w:color="auto"/>
                <w:right w:val="none" w:sz="0" w:space="0" w:color="auto"/>
              </w:divBdr>
              <w:divsChild>
                <w:div w:id="1078862077">
                  <w:marLeft w:val="0"/>
                  <w:marRight w:val="0"/>
                  <w:marTop w:val="0"/>
                  <w:marBottom w:val="0"/>
                  <w:divBdr>
                    <w:top w:val="none" w:sz="0" w:space="0" w:color="auto"/>
                    <w:left w:val="none" w:sz="0" w:space="0" w:color="auto"/>
                    <w:bottom w:val="none" w:sz="0" w:space="0" w:color="auto"/>
                    <w:right w:val="none" w:sz="0" w:space="0" w:color="auto"/>
                  </w:divBdr>
                  <w:divsChild>
                    <w:div w:id="950358006">
                      <w:marLeft w:val="0"/>
                      <w:marRight w:val="0"/>
                      <w:marTop w:val="0"/>
                      <w:marBottom w:val="0"/>
                      <w:divBdr>
                        <w:top w:val="none" w:sz="0" w:space="0" w:color="auto"/>
                        <w:left w:val="none" w:sz="0" w:space="0" w:color="auto"/>
                        <w:bottom w:val="none" w:sz="0" w:space="0" w:color="auto"/>
                        <w:right w:val="none" w:sz="0" w:space="0" w:color="auto"/>
                      </w:divBdr>
                      <w:divsChild>
                        <w:div w:id="528761965">
                          <w:marLeft w:val="0"/>
                          <w:marRight w:val="0"/>
                          <w:marTop w:val="0"/>
                          <w:marBottom w:val="0"/>
                          <w:divBdr>
                            <w:top w:val="none" w:sz="0" w:space="0" w:color="auto"/>
                            <w:left w:val="none" w:sz="0" w:space="0" w:color="auto"/>
                            <w:bottom w:val="none" w:sz="0" w:space="0" w:color="auto"/>
                            <w:right w:val="none" w:sz="0" w:space="0" w:color="auto"/>
                          </w:divBdr>
                          <w:divsChild>
                            <w:div w:id="1176771897">
                              <w:marLeft w:val="0"/>
                              <w:marRight w:val="0"/>
                              <w:marTop w:val="0"/>
                              <w:marBottom w:val="0"/>
                              <w:divBdr>
                                <w:top w:val="none" w:sz="0" w:space="0" w:color="auto"/>
                                <w:left w:val="none" w:sz="0" w:space="0" w:color="auto"/>
                                <w:bottom w:val="none" w:sz="0" w:space="0" w:color="auto"/>
                                <w:right w:val="none" w:sz="0" w:space="0" w:color="auto"/>
                              </w:divBdr>
                              <w:divsChild>
                                <w:div w:id="131868456">
                                  <w:marLeft w:val="0"/>
                                  <w:marRight w:val="0"/>
                                  <w:marTop w:val="0"/>
                                  <w:marBottom w:val="0"/>
                                  <w:divBdr>
                                    <w:top w:val="none" w:sz="0" w:space="0" w:color="auto"/>
                                    <w:left w:val="none" w:sz="0" w:space="0" w:color="auto"/>
                                    <w:bottom w:val="none" w:sz="0" w:space="0" w:color="auto"/>
                                    <w:right w:val="none" w:sz="0" w:space="0" w:color="auto"/>
                                  </w:divBdr>
                                  <w:divsChild>
                                    <w:div w:id="1643728855">
                                      <w:marLeft w:val="0"/>
                                      <w:marRight w:val="0"/>
                                      <w:marTop w:val="0"/>
                                      <w:marBottom w:val="0"/>
                                      <w:divBdr>
                                        <w:top w:val="none" w:sz="0" w:space="0" w:color="auto"/>
                                        <w:left w:val="none" w:sz="0" w:space="0" w:color="auto"/>
                                        <w:bottom w:val="none" w:sz="0" w:space="0" w:color="auto"/>
                                        <w:right w:val="none" w:sz="0" w:space="0" w:color="auto"/>
                                      </w:divBdr>
                                      <w:divsChild>
                                        <w:div w:id="6834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lanete-energies.com/fr/content/hydrocarb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396E-2FDA-4463-ACD5-7D63864A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6172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Lange</dc:creator>
  <cp:lastModifiedBy>Valentine Lange</cp:lastModifiedBy>
  <cp:revision>3</cp:revision>
  <dcterms:created xsi:type="dcterms:W3CDTF">2019-10-17T17:40:00Z</dcterms:created>
  <dcterms:modified xsi:type="dcterms:W3CDTF">2019-10-17T17:42:00Z</dcterms:modified>
</cp:coreProperties>
</file>