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772" w:rsidRDefault="00A35772">
      <w:pPr>
        <w:rPr>
          <w:lang w:val="en-US"/>
        </w:rPr>
      </w:pPr>
      <w:r w:rsidRPr="00A35772">
        <w:rPr>
          <w:lang w:val="en-US"/>
        </w:rPr>
        <w:t>For exported plants and plant products, phytosanitary certificates ensuring that plants are in compliance with phytosanitary requirements of the third countries concerned are issued by the DRAAFs (regional French government departments) and the DAAFs (French overseas territories). About 75,000 phytosanitary certificates are issued every year, by the 22 DRAAFs and 5 DAAFs.</w:t>
      </w:r>
      <w:r>
        <w:rPr>
          <w:lang w:val="en-US"/>
        </w:rPr>
        <w:t xml:space="preserve"> </w:t>
      </w:r>
    </w:p>
    <w:p w:rsidR="00A35772" w:rsidRDefault="00A35772">
      <w:pPr>
        <w:rPr>
          <w:lang w:val="en-US"/>
        </w:rPr>
      </w:pPr>
      <w:r w:rsidRPr="00A35772">
        <w:rPr>
          <w:lang w:val="en-US"/>
        </w:rPr>
        <w:t xml:space="preserve">Seed and seedling quality: in accordance with European regulations, the seeds and seedlings of a large number of plant species are subject to additional inspection (compulsory or voluntary depending on the case) for marketing in the European Union. These inspections are carried out at the moment of production and marketing, on the basis of phytosanitary criteria (absence of non-quarantine pests) that are either physical (germination capacity, etc.) or identity-based (varietal identity, etc.). In France, these inspections are carried out by </w:t>
      </w:r>
      <w:proofErr w:type="spellStart"/>
      <w:r w:rsidRPr="00A35772">
        <w:rPr>
          <w:lang w:val="en-US"/>
        </w:rPr>
        <w:t>FranceAgriMer</w:t>
      </w:r>
      <w:proofErr w:type="spellEnd"/>
      <w:r w:rsidRPr="00A35772">
        <w:rPr>
          <w:lang w:val="en-US"/>
        </w:rPr>
        <w:t xml:space="preserve"> for wood and vine seedlings, by the CTIFL for reproductive fruit stock and by the GNIS/SOC for other seeds and seedlings. </w:t>
      </w:r>
    </w:p>
    <w:p w:rsidR="003C6B1C" w:rsidRPr="00A35772" w:rsidRDefault="00A35772">
      <w:pPr>
        <w:rPr>
          <w:lang w:val="en-US"/>
        </w:rPr>
      </w:pPr>
      <w:r w:rsidRPr="00A35772">
        <w:rPr>
          <w:lang w:val="en-US"/>
        </w:rPr>
        <w:t xml:space="preserve">Other inspections: the DRAAF regional authorities are responsible for primary production health inspections (about 400 plant producers are inspected every year). They are also responsible for the marketing and use of phytosanitary products, fertilizers and crop supports: </w:t>
      </w:r>
      <w:bookmarkStart w:id="0" w:name="_GoBack"/>
      <w:bookmarkEnd w:id="0"/>
      <w:r w:rsidRPr="00A35772">
        <w:rPr>
          <w:lang w:val="en-US"/>
        </w:rPr>
        <w:t>about 7,000 of pesticides users are inspected every year (farmers, municipalities...) and suppliers as well (cooperatives, traders, garden centers...). During these controls, plant samples are taken to check compliance with the maximum residue limits (MRLs) of pesticides (1800 samples each year).</w:t>
      </w:r>
    </w:p>
    <w:sectPr w:rsidR="003C6B1C" w:rsidRPr="00A357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772"/>
    <w:rsid w:val="00121D3D"/>
    <w:rsid w:val="003D0CCA"/>
    <w:rsid w:val="004771CB"/>
    <w:rsid w:val="004E1E8A"/>
    <w:rsid w:val="005D2919"/>
    <w:rsid w:val="006343CE"/>
    <w:rsid w:val="007B29F9"/>
    <w:rsid w:val="00875EC2"/>
    <w:rsid w:val="008B0F8B"/>
    <w:rsid w:val="008B39E2"/>
    <w:rsid w:val="009574E0"/>
    <w:rsid w:val="00A074F8"/>
    <w:rsid w:val="00A35772"/>
    <w:rsid w:val="00BB627E"/>
    <w:rsid w:val="00D90A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4676AF-4254-4D12-9E33-BA3A9E078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250</Words>
  <Characters>1379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Ismaël Messaoudi-Bazile</dc:creator>
  <cp:keywords/>
  <dc:description/>
  <cp:lastModifiedBy>Ismaël Messaoudi-Bazile</cp:lastModifiedBy>
  <cp:revision>1</cp:revision>
  <dcterms:created xsi:type="dcterms:W3CDTF">2020-01-21T13:26:00Z</dcterms:created>
  <dcterms:modified xsi:type="dcterms:W3CDTF">2020-01-21T13:40:00Z</dcterms:modified>
</cp:coreProperties>
</file>